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8" w:rsidRDefault="00891878" w:rsidP="00891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891878" w:rsidRDefault="00891878" w:rsidP="008918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78" w:rsidRPr="00880B63" w:rsidRDefault="00891878" w:rsidP="0089187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B63">
        <w:rPr>
          <w:rFonts w:ascii="Times New Roman" w:hAnsi="Times New Roman" w:cs="Times New Roman"/>
          <w:b/>
          <w:sz w:val="36"/>
          <w:szCs w:val="36"/>
        </w:rPr>
        <w:t>Действие жилищного законодательства во времени</w:t>
      </w:r>
    </w:p>
    <w:p w:rsidR="00891878" w:rsidRPr="00880B63" w:rsidRDefault="00891878" w:rsidP="0089187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878" w:rsidRPr="004B512D" w:rsidRDefault="00891878" w:rsidP="008918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Акты жилищного законодательства не имеют обратной силы и применяются к жилищным отношениям, возникшим после введения его в действие.</w:t>
      </w:r>
    </w:p>
    <w:p w:rsidR="00891878" w:rsidRPr="004B512D" w:rsidRDefault="00891878" w:rsidP="008918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Действие акта жилищного законодательства может распространяться на жилищные отношения, возникшие до введения его в действие, только в случаях, прямо предусмотренных этим актом.</w:t>
      </w:r>
    </w:p>
    <w:p w:rsidR="00891878" w:rsidRPr="004B512D" w:rsidRDefault="00891878" w:rsidP="008918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В жилищных отношениях, возникших до введения в действие акта жилищного законодательства, данный акт применяется к жилищным правам и обязанностям, возникшим после введения его в действие.</w:t>
      </w:r>
    </w:p>
    <w:p w:rsidR="00891878" w:rsidRDefault="00891878" w:rsidP="008918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12D">
        <w:rPr>
          <w:rFonts w:ascii="Times New Roman" w:hAnsi="Times New Roman" w:cs="Times New Roman"/>
          <w:sz w:val="28"/>
          <w:szCs w:val="28"/>
        </w:rPr>
        <w:t>Акт жилищного законодательства может применяться к жилищным правам и обязанностям, возникшим до введения данного акта в действие, в случае, если указанные права и обязанности возникли в силу договора, заключенного до введения данного акта в действие, и если данным актом прямо установлено, что его действие распространяется на отношения, возникшие из ранее заключенных договоров.</w:t>
      </w:r>
      <w:proofErr w:type="gramEnd"/>
    </w:p>
    <w:p w:rsidR="00891878" w:rsidRDefault="00891878" w:rsidP="008918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78" w:rsidRPr="00880B63" w:rsidRDefault="00891878" w:rsidP="0089187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B63">
        <w:rPr>
          <w:rFonts w:ascii="Times New Roman" w:hAnsi="Times New Roman" w:cs="Times New Roman"/>
          <w:b/>
          <w:sz w:val="36"/>
          <w:szCs w:val="36"/>
        </w:rPr>
        <w:t>Применение жилищного законодательства по аналогии</w:t>
      </w:r>
    </w:p>
    <w:p w:rsidR="00891878" w:rsidRDefault="00891878" w:rsidP="008918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78" w:rsidRPr="004B512D" w:rsidRDefault="00891878" w:rsidP="008918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В случаях, если жилищные отношения не урегулированы жилищным законодательством или соглашением участников таких отношений, и при отсутствии норм гражданского или иного законодательства, прямо регулирующих такие отношения, к ним, если это не противоречит их существу, применяется жилищное законодательство, регулирующее сходные отношения (аналогия закона).</w:t>
      </w:r>
    </w:p>
    <w:p w:rsidR="00891878" w:rsidRPr="004B512D" w:rsidRDefault="00891878" w:rsidP="008918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(аналогия права) и требований добросовестности, гуманности, разумности и справедливости.</w:t>
      </w:r>
    </w:p>
    <w:p w:rsidR="00891878" w:rsidRPr="004B512D" w:rsidRDefault="00891878" w:rsidP="008918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78" w:rsidRDefault="00891878" w:rsidP="008918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78" w:rsidRDefault="00891878" w:rsidP="008918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78" w:rsidRDefault="00891878" w:rsidP="008918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78" w:rsidRDefault="00891878" w:rsidP="008918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Default="00891878">
      <w:bookmarkStart w:id="0" w:name="_GoBack"/>
      <w:bookmarkEnd w:id="0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3"/>
    <w:rsid w:val="005C64AA"/>
    <w:rsid w:val="00891878"/>
    <w:rsid w:val="009627E3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2017-04-14T06:13:00Z</dcterms:created>
  <dcterms:modified xsi:type="dcterms:W3CDTF">2017-04-14T06:13:00Z</dcterms:modified>
</cp:coreProperties>
</file>