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77" w:rsidRP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377">
        <w:rPr>
          <w:rFonts w:ascii="Times New Roman" w:hAnsi="Times New Roman" w:cs="Times New Roman"/>
          <w:b/>
          <w:sz w:val="36"/>
          <w:szCs w:val="36"/>
        </w:rPr>
        <w:t>Памятка по выбору и мытью фруктов и овощей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С наступлением летнего сезона возникает вопрос - а как правильно выбрать и помыть овощи, фрукты и ягоды? Рекомендуем Вам воспользоваться некоторыми советами.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36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Как выбрать?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Не приобретайте продукцию в местах несанкционированной торговли, с рук!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Выбирая продукты, обращайте внимание на: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•торговое место. Оно должно быть санкционированным (желательно покупать продукты в магазинах, сельскохозяйственных рынках) и содержаться в чистоте;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•соблюдение продавцом правил личной гигиены, его внешний вид (чистая санитарная одежда, головной убор);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•наличие документов, свидетельствующих о качестве и безопасности продукции;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•запах, внешний вид (цвет, сухость и отсутствие признаков гниения), плотность.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Как мыть?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Вода, которая будет использоваться для обработки рук и продуктов, должна быть пригодной для питьевых целей.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Перед мытьем плодоовощной продукции необходимо тщательно помыть руки.</w:t>
      </w:r>
    </w:p>
    <w:p w:rsidR="00A71377" w:rsidRPr="009D79F8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Для каждого продукта существует свой подход: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капусту необходимо очистить от верхних слоёв, а после промыть под прохладной проточной водой;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корнеплоды необходимо очистить от земли, для этого надо залить их теплой водой, подождать минут 10, а затем землю очистить щеткой и тщательно промыть</w:t>
      </w:r>
      <w:r w:rsidR="009D79F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зелень необходимо перебрать и удалить корни, пожелтевшие листья, затем на 15 минут поместить в глубокую посуду с холодной водой. После промыть зелень под холодной водой;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помидоры, огурцы, перец, баклажаны нужно мыть под проточной водой руками или при помощи щетки;</w:t>
      </w:r>
    </w:p>
    <w:p w:rsidR="00A71377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перед мытьем репчатого лука необходимо удалить его донце, очистить от сухой шелухи и помыть под холодной проточной водой;</w:t>
      </w:r>
    </w:p>
    <w:p w:rsidR="00930229" w:rsidRPr="00A71377" w:rsidRDefault="00A71377" w:rsidP="00A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77">
        <w:rPr>
          <w:rFonts w:ascii="Times New Roman" w:hAnsi="Times New Roman" w:cs="Times New Roman"/>
          <w:sz w:val="28"/>
          <w:szCs w:val="28"/>
        </w:rPr>
        <w:t>•</w:t>
      </w:r>
      <w:r w:rsidR="009D79F8">
        <w:rPr>
          <w:rFonts w:ascii="Times New Roman" w:hAnsi="Times New Roman" w:cs="Times New Roman"/>
          <w:sz w:val="28"/>
          <w:szCs w:val="28"/>
        </w:rPr>
        <w:t xml:space="preserve"> </w:t>
      </w:r>
      <w:r w:rsidRPr="00A71377">
        <w:rPr>
          <w:rFonts w:ascii="Times New Roman" w:hAnsi="Times New Roman" w:cs="Times New Roman"/>
          <w:sz w:val="28"/>
          <w:szCs w:val="28"/>
        </w:rPr>
        <w:t>фрукты рекомендуется тщательно промывать под холодной проточной водой. Цитрусовые можно сначала ошпарить кипятком, а после промыть под холодной проточной водой. Гроздья винограда, не отрывая ягоды, разделить и промыть под проточной водой. Затем дать воде стечь.</w:t>
      </w:r>
    </w:p>
    <w:sectPr w:rsidR="00930229" w:rsidRPr="00A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26"/>
    <w:rsid w:val="00366EE4"/>
    <w:rsid w:val="005C64AA"/>
    <w:rsid w:val="009D79F8"/>
    <w:rsid w:val="00A71377"/>
    <w:rsid w:val="00C56BDA"/>
    <w:rsid w:val="00D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DEE1"/>
  <w15:docId w15:val="{8ECF542E-90E7-418B-9FE9-4EFB8D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cp:lastPrinted>2019-10-10T10:59:00Z</cp:lastPrinted>
  <dcterms:created xsi:type="dcterms:W3CDTF">2019-08-28T08:47:00Z</dcterms:created>
  <dcterms:modified xsi:type="dcterms:W3CDTF">2019-10-17T11:05:00Z</dcterms:modified>
</cp:coreProperties>
</file>