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7A" w:rsidRPr="004C0049" w:rsidRDefault="00610E7A" w:rsidP="004C00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049">
        <w:rPr>
          <w:rFonts w:ascii="Times New Roman" w:hAnsi="Times New Roman" w:cs="Times New Roman"/>
          <w:b/>
          <w:sz w:val="36"/>
          <w:szCs w:val="36"/>
        </w:rPr>
        <w:t>Памятка потребителям, приобретающим детские товары</w:t>
      </w:r>
    </w:p>
    <w:p w:rsidR="00610E7A" w:rsidRPr="00610E7A" w:rsidRDefault="00610E7A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приобретении в магазинах товаров детского ассортимента необходимо, прежде всего, обращать внимание на маркировку изделия, которая в обязательном порядке должна содержать: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страны, где изготовлена продукция;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</w:t>
      </w:r>
      <w:r w:rsidR="00B35088">
        <w:rPr>
          <w:rFonts w:ascii="Times New Roman" w:hAnsi="Times New Roman" w:cs="Times New Roman"/>
          <w:sz w:val="28"/>
          <w:szCs w:val="28"/>
        </w:rPr>
        <w:t>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импортера, дистрибьютора;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вид (назначение) изделия;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единый знак обращения на рынке;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срок службы продукции (при необходимости);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гарантийный срок службы (при необходимости);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товарный знак (при наличии).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указаний </w:t>
      </w:r>
      <w:r w:rsidR="00B35088">
        <w:rPr>
          <w:rFonts w:ascii="Times New Roman" w:hAnsi="Times New Roman" w:cs="Times New Roman"/>
          <w:sz w:val="28"/>
          <w:szCs w:val="28"/>
        </w:rPr>
        <w:t>«</w:t>
      </w:r>
      <w:r w:rsidRPr="00610E7A">
        <w:rPr>
          <w:rFonts w:ascii="Times New Roman" w:hAnsi="Times New Roman" w:cs="Times New Roman"/>
          <w:sz w:val="28"/>
          <w:szCs w:val="28"/>
        </w:rPr>
        <w:t>экологически чистая</w:t>
      </w:r>
      <w:r w:rsidR="00B35088">
        <w:rPr>
          <w:rFonts w:ascii="Times New Roman" w:hAnsi="Times New Roman" w:cs="Times New Roman"/>
          <w:sz w:val="28"/>
          <w:szCs w:val="28"/>
        </w:rPr>
        <w:t>»</w:t>
      </w:r>
      <w:r w:rsidRPr="00610E7A">
        <w:rPr>
          <w:rFonts w:ascii="Times New Roman" w:hAnsi="Times New Roman" w:cs="Times New Roman"/>
          <w:sz w:val="28"/>
          <w:szCs w:val="28"/>
        </w:rPr>
        <w:t xml:space="preserve">, </w:t>
      </w:r>
      <w:r w:rsidR="00B35088">
        <w:rPr>
          <w:rFonts w:ascii="Times New Roman" w:hAnsi="Times New Roman" w:cs="Times New Roman"/>
          <w:sz w:val="28"/>
          <w:szCs w:val="28"/>
        </w:rPr>
        <w:t>«</w:t>
      </w:r>
      <w:r w:rsidRPr="00610E7A">
        <w:rPr>
          <w:rFonts w:ascii="Times New Roman" w:hAnsi="Times New Roman" w:cs="Times New Roman"/>
          <w:sz w:val="28"/>
          <w:szCs w:val="28"/>
        </w:rPr>
        <w:t>ортопедическая</w:t>
      </w:r>
      <w:r w:rsidR="00B35088">
        <w:rPr>
          <w:rFonts w:ascii="Times New Roman" w:hAnsi="Times New Roman" w:cs="Times New Roman"/>
          <w:sz w:val="28"/>
          <w:szCs w:val="28"/>
        </w:rPr>
        <w:t>»</w:t>
      </w:r>
      <w:r w:rsidRPr="00610E7A">
        <w:rPr>
          <w:rFonts w:ascii="Times New Roman" w:hAnsi="Times New Roman" w:cs="Times New Roman"/>
          <w:sz w:val="28"/>
          <w:szCs w:val="28"/>
        </w:rPr>
        <w:t xml:space="preserve"> и других аналогичных указаний без соответствующего подтверждения.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детской посуды,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  <w:r w:rsidR="00B35088">
        <w:rPr>
          <w:rFonts w:ascii="Times New Roman" w:hAnsi="Times New Roman" w:cs="Times New Roman"/>
          <w:sz w:val="28"/>
          <w:szCs w:val="28"/>
        </w:rPr>
        <w:t xml:space="preserve"> </w:t>
      </w:r>
      <w:r w:rsidRPr="00610E7A">
        <w:rPr>
          <w:rFonts w:ascii="Times New Roman" w:hAnsi="Times New Roman" w:cs="Times New Roman"/>
          <w:sz w:val="28"/>
          <w:szCs w:val="28"/>
        </w:rPr>
        <w:t xml:space="preserve">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необходимости).Изделия для новорожденных и бельевые изделия для детей до 1 года необходимо сопровождать информацией </w:t>
      </w:r>
      <w:r w:rsidR="00B35088">
        <w:rPr>
          <w:rFonts w:ascii="Times New Roman" w:hAnsi="Times New Roman" w:cs="Times New Roman"/>
          <w:sz w:val="28"/>
          <w:szCs w:val="28"/>
        </w:rPr>
        <w:t>«</w:t>
      </w:r>
      <w:r w:rsidRPr="00610E7A">
        <w:rPr>
          <w:rFonts w:ascii="Times New Roman" w:hAnsi="Times New Roman" w:cs="Times New Roman"/>
          <w:sz w:val="28"/>
          <w:szCs w:val="28"/>
        </w:rPr>
        <w:t>Предварительная стирка обязательна</w:t>
      </w:r>
      <w:r w:rsidR="00B35088">
        <w:rPr>
          <w:rFonts w:ascii="Times New Roman" w:hAnsi="Times New Roman" w:cs="Times New Roman"/>
          <w:sz w:val="28"/>
          <w:szCs w:val="28"/>
        </w:rPr>
        <w:t>»</w:t>
      </w:r>
      <w:r w:rsidRPr="00610E7A">
        <w:rPr>
          <w:rFonts w:ascii="Times New Roman" w:hAnsi="Times New Roman" w:cs="Times New Roman"/>
          <w:sz w:val="28"/>
          <w:szCs w:val="28"/>
        </w:rPr>
        <w:t>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 Маркировка велосипедов должна содержать информацию о гарантийном сроке эксплуатации.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продукции наносится на изделие и этикетку, прикрепляемую к изделию или товарный ярлык, или листок-вкладыш к продукции и должна быть достоверной, проверяемой, читаемой и доступной.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Поменять непродовольственный вид товара надлежащего качества потребители могут в течение 14 дней, не считая дня его покупки.</w:t>
      </w:r>
    </w:p>
    <w:p w:rsidR="00B35088" w:rsidRDefault="00610E7A" w:rsidP="00B3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Но стоит помнить, что исключением являются электронные игрушки и непериодические издания для детей, например книги, брошюры, альбомы, картографические и нотные издания, листовые </w:t>
      </w:r>
      <w:proofErr w:type="spellStart"/>
      <w:r w:rsidRPr="00610E7A">
        <w:rPr>
          <w:rFonts w:ascii="Times New Roman" w:hAnsi="Times New Roman" w:cs="Times New Roman"/>
          <w:sz w:val="28"/>
          <w:szCs w:val="28"/>
        </w:rPr>
        <w:t>из</w:t>
      </w:r>
      <w:r w:rsidR="00B35088">
        <w:rPr>
          <w:rFonts w:ascii="Times New Roman" w:hAnsi="Times New Roman" w:cs="Times New Roman"/>
          <w:sz w:val="28"/>
          <w:szCs w:val="28"/>
        </w:rPr>
        <w:t>о</w:t>
      </w:r>
      <w:r w:rsidRPr="00610E7A">
        <w:rPr>
          <w:rFonts w:ascii="Times New Roman" w:hAnsi="Times New Roman" w:cs="Times New Roman"/>
          <w:sz w:val="28"/>
          <w:szCs w:val="28"/>
        </w:rPr>
        <w:t>издания</w:t>
      </w:r>
      <w:proofErr w:type="spellEnd"/>
      <w:r w:rsidRPr="00610E7A">
        <w:rPr>
          <w:rFonts w:ascii="Times New Roman" w:hAnsi="Times New Roman" w:cs="Times New Roman"/>
          <w:sz w:val="28"/>
          <w:szCs w:val="28"/>
        </w:rPr>
        <w:t>, календари, буклеты, издания, воспроизведённые на технических носителях информации надлежащего качества. Именно эти виды товаров надлежащего качества не подлежат возврату или обмену.</w:t>
      </w:r>
    </w:p>
    <w:p w:rsidR="00610E7A" w:rsidRPr="00610E7A" w:rsidRDefault="00610E7A" w:rsidP="00B3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Если же потребитель после покупки обнаружил в приобретенном товаре недостатки, то он вправе потребовать: замены на аналогичный (этой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же модели или артикула); замены на такой же товар другой марки (модели, артикула) с соответствующим перерасчётом покупной цены; соразмерного уменьшения це</w:t>
      </w:r>
      <w:bookmarkStart w:id="0" w:name="_GoBack"/>
      <w:bookmarkEnd w:id="0"/>
      <w:r w:rsidRPr="00610E7A">
        <w:rPr>
          <w:rFonts w:ascii="Times New Roman" w:hAnsi="Times New Roman" w:cs="Times New Roman"/>
          <w:sz w:val="28"/>
          <w:szCs w:val="28"/>
        </w:rPr>
        <w:t>ны, а также вправе отказаться от исполнения договора купли-продажи и потребовать возврата уплаченной за товар суммы.</w:t>
      </w:r>
    </w:p>
    <w:p w:rsidR="00930229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покупке детских товаров необходимо также обратить внимание на наличие информации о документах, подтверждающих качество и безопасность изделий. В соответствии с п. 12 Правил продажи отдельных видов товаров, утвержденных постановлением Правительства РФ от 19</w:t>
      </w:r>
      <w:r w:rsidR="00B35088">
        <w:rPr>
          <w:rFonts w:ascii="Times New Roman" w:hAnsi="Times New Roman" w:cs="Times New Roman"/>
          <w:sz w:val="28"/>
          <w:szCs w:val="28"/>
        </w:rPr>
        <w:t>.01.</w:t>
      </w:r>
      <w:r w:rsidRPr="00610E7A">
        <w:rPr>
          <w:rFonts w:ascii="Times New Roman" w:hAnsi="Times New Roman" w:cs="Times New Roman"/>
          <w:sz w:val="28"/>
          <w:szCs w:val="28"/>
        </w:rPr>
        <w:t>1998 г</w:t>
      </w:r>
      <w:r w:rsidR="00B35088">
        <w:rPr>
          <w:rFonts w:ascii="Times New Roman" w:hAnsi="Times New Roman" w:cs="Times New Roman"/>
          <w:sz w:val="28"/>
          <w:szCs w:val="28"/>
        </w:rPr>
        <w:t>.</w:t>
      </w:r>
      <w:r w:rsidRPr="00610E7A">
        <w:rPr>
          <w:rFonts w:ascii="Times New Roman" w:hAnsi="Times New Roman" w:cs="Times New Roman"/>
          <w:sz w:val="28"/>
          <w:szCs w:val="28"/>
        </w:rPr>
        <w:t xml:space="preserve"> </w:t>
      </w:r>
      <w:r w:rsidR="00B35088">
        <w:rPr>
          <w:rFonts w:ascii="Times New Roman" w:hAnsi="Times New Roman" w:cs="Times New Roman"/>
          <w:sz w:val="28"/>
          <w:szCs w:val="28"/>
        </w:rPr>
        <w:t>№</w:t>
      </w:r>
      <w:r w:rsidRPr="00610E7A">
        <w:rPr>
          <w:rFonts w:ascii="Times New Roman" w:hAnsi="Times New Roman" w:cs="Times New Roman"/>
          <w:sz w:val="28"/>
          <w:szCs w:val="28"/>
        </w:rPr>
        <w:t xml:space="preserve"> 55,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регулировании.</w:t>
      </w:r>
    </w:p>
    <w:sectPr w:rsidR="00930229" w:rsidRPr="006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2A"/>
    <w:rsid w:val="004C0049"/>
    <w:rsid w:val="005C64AA"/>
    <w:rsid w:val="00610E7A"/>
    <w:rsid w:val="00782C2A"/>
    <w:rsid w:val="00B35088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AC04"/>
  <w15:docId w15:val="{96E45A38-E332-43D0-862A-0085AD0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2017-04-19T08:15:00Z</dcterms:created>
  <dcterms:modified xsi:type="dcterms:W3CDTF">2019-05-06T05:43:00Z</dcterms:modified>
</cp:coreProperties>
</file>