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35" w:rsidRPr="004A4115" w:rsidRDefault="004A4115" w:rsidP="004A41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115">
        <w:rPr>
          <w:rFonts w:ascii="Times New Roman" w:hAnsi="Times New Roman" w:cs="Times New Roman"/>
          <w:b/>
          <w:sz w:val="36"/>
          <w:szCs w:val="36"/>
        </w:rPr>
        <w:t>ПАМЯТКА ПОТРЕБИТЕЛЮ: Безопасность игрушек</w:t>
      </w:r>
    </w:p>
    <w:p w:rsidR="00041535" w:rsidRPr="005B5013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535" w:rsidRPr="004A4115" w:rsidRDefault="00041535" w:rsidP="005B50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b/>
          <w:sz w:val="28"/>
          <w:szCs w:val="28"/>
        </w:rPr>
        <w:t>Информация для покупателя на этикетке</w:t>
      </w:r>
      <w:r w:rsidRPr="004A4115">
        <w:rPr>
          <w:rFonts w:ascii="Times New Roman" w:hAnsi="Times New Roman" w:cs="Times New Roman"/>
          <w:sz w:val="28"/>
          <w:szCs w:val="28"/>
        </w:rPr>
        <w:t>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Маркировка игрушки должна содержать следующую информацию:</w:t>
      </w:r>
    </w:p>
    <w:p w:rsidR="00041535" w:rsidRPr="004A4115" w:rsidRDefault="00041535" w:rsidP="004A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игрушки;</w:t>
      </w:r>
    </w:p>
    <w:p w:rsidR="00041535" w:rsidRPr="004A4115" w:rsidRDefault="009D67F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535" w:rsidRPr="004A4115">
        <w:rPr>
          <w:rFonts w:ascii="Times New Roman" w:hAnsi="Times New Roman" w:cs="Times New Roman"/>
          <w:sz w:val="28"/>
          <w:szCs w:val="28"/>
        </w:rPr>
        <w:t>наименование страны, где изготовлена игрушка;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товарный знак изготовителя (при наличии);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минимальный возраст ребенка, для которого предназначена игрушка или пиктограмма, обозначающая возраст ребенка:_____________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основной конструкционный материал (для детей до 3 лет) (при необходимости);</w:t>
      </w:r>
    </w:p>
    <w:p w:rsidR="00041535" w:rsidRPr="004A4115" w:rsidRDefault="005B5013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535" w:rsidRPr="004A4115">
        <w:rPr>
          <w:rFonts w:ascii="Times New Roman" w:hAnsi="Times New Roman" w:cs="Times New Roman"/>
          <w:sz w:val="28"/>
          <w:szCs w:val="28"/>
        </w:rPr>
        <w:t>способы ухода за игрушкой (при необходимости);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дата изготовления (месяц, год);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срок службы или срок годности (при их установлении);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условия хранения (при необходимости).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зависимости от вида игрушки,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041535" w:rsidRPr="004A4115" w:rsidRDefault="00041535" w:rsidP="005B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Предупредительная информация должна содержать указание об особых мерах предосторожности при использовании игрушки. Например</w:t>
      </w:r>
      <w:r w:rsidR="005B5013">
        <w:rPr>
          <w:rFonts w:ascii="Times New Roman" w:hAnsi="Times New Roman" w:cs="Times New Roman"/>
          <w:sz w:val="28"/>
          <w:szCs w:val="28"/>
        </w:rPr>
        <w:t>, н</w:t>
      </w:r>
      <w:r w:rsidRPr="004A4115">
        <w:rPr>
          <w:rFonts w:ascii="Times New Roman" w:hAnsi="Times New Roman" w:cs="Times New Roman"/>
          <w:sz w:val="28"/>
          <w:szCs w:val="28"/>
        </w:rPr>
        <w:t>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функциональной игрушке или ее упаковке должна быть нанесена предупреждающая надпись «Внимание! Использовать только под непосредственным наблюдением взрослых».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упаковке химической игрушки наносится надпись «Внимание! Только для детей старше ... лет! Пользоваться только под непосредственным наблюдением взрослых!». Возраст указывает изготовитель.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упаковку пищевого продукта, содержащего игрушку, должна быть нанесена предупреждающая надпись «Содержит игрушку».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</w:t>
      </w:r>
      <w:r w:rsidR="009D67F2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и (или) поступающая в розничную торговлю вместе с ними, должна иметь собственную упаковку, размер которой не должен вызвать риск удушья ребенка.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Роликовые коньки и скейтборды, в случае их реализации в качестве игрушек, необходимо сопровождать предупреждающей надписью «Внимание! Рекомендуется надевать средства защиты!».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Игрушки для игр на воде должны сопровождаться надписью «Внимание! Использовать на мелководье только под присмотром взрослых!».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Таможенного союза </w:t>
      </w:r>
      <w:bookmarkStart w:id="0" w:name="_Hlk8025428"/>
      <w:r w:rsidRPr="004A4115">
        <w:rPr>
          <w:rFonts w:ascii="Times New Roman" w:hAnsi="Times New Roman" w:cs="Times New Roman"/>
          <w:sz w:val="28"/>
          <w:szCs w:val="28"/>
        </w:rPr>
        <w:t>TP</w:t>
      </w:r>
      <w:r w:rsidR="005B5013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 xml:space="preserve">ТС 008/2011 «О безопасности игрушек» </w:t>
      </w:r>
      <w:bookmarkEnd w:id="0"/>
      <w:r w:rsidRPr="004A4115">
        <w:rPr>
          <w:rFonts w:ascii="Times New Roman" w:hAnsi="Times New Roman" w:cs="Times New Roman"/>
          <w:sz w:val="28"/>
          <w:szCs w:val="28"/>
        </w:rPr>
        <w:t xml:space="preserve">маркировка должна </w:t>
      </w:r>
      <w:r w:rsidRPr="004A4115">
        <w:rPr>
          <w:rFonts w:ascii="Times New Roman" w:hAnsi="Times New Roman" w:cs="Times New Roman"/>
          <w:sz w:val="28"/>
          <w:szCs w:val="28"/>
        </w:rPr>
        <w:lastRenderedPageBreak/>
        <w:t>содержать информацию о минимальном возрасте ребенка, для которого предназначена игрушка или пиктограмму, обозначающую возраст ребенка.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9D67F2" w:rsidRDefault="00041535" w:rsidP="005B50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67F2">
        <w:rPr>
          <w:rFonts w:ascii="Times New Roman" w:hAnsi="Times New Roman" w:cs="Times New Roman"/>
          <w:b/>
          <w:sz w:val="28"/>
          <w:szCs w:val="28"/>
        </w:rPr>
        <w:t>Инструкция по применению</w:t>
      </w:r>
      <w:r w:rsidR="005B5013">
        <w:rPr>
          <w:rFonts w:ascii="Times New Roman" w:hAnsi="Times New Roman" w:cs="Times New Roman"/>
          <w:b/>
          <w:sz w:val="28"/>
          <w:szCs w:val="28"/>
        </w:rPr>
        <w:t>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Правила эксплуатации игрушки (инструкция по применению) прилагаются в зависимости от вида игрушки.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Эксплуатационными документами должны сопровождаться: подвесные качели, горки для катания, кольца, трапеции, канаты и игрушки аналогичного назначения, имеющие перекладину, функциональные игрушки, химические игрушки, роликовые коньки и скейтборды (в случае их реализации в качестве игрушек).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5B5013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13">
        <w:rPr>
          <w:rFonts w:ascii="Times New Roman" w:hAnsi="Times New Roman" w:cs="Times New Roman"/>
          <w:b/>
          <w:sz w:val="28"/>
          <w:szCs w:val="28"/>
        </w:rPr>
        <w:t>Срок хранения игрушек.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16.06.1997 </w:t>
      </w:r>
      <w:r w:rsidR="005B5013">
        <w:rPr>
          <w:rFonts w:ascii="Times New Roman" w:hAnsi="Times New Roman" w:cs="Times New Roman"/>
          <w:sz w:val="28"/>
          <w:szCs w:val="28"/>
        </w:rPr>
        <w:t xml:space="preserve">г. </w:t>
      </w:r>
      <w:r w:rsidRPr="004A4115">
        <w:rPr>
          <w:rFonts w:ascii="Times New Roman" w:hAnsi="Times New Roman" w:cs="Times New Roman"/>
          <w:sz w:val="28"/>
          <w:szCs w:val="28"/>
        </w:rPr>
        <w:t>№ 720 игрушки включены в Перечень товаров длительного пользования, на</w:t>
      </w:r>
      <w:r w:rsidR="005B5013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которые изготовитель обязан устанавливать срок службы.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технического регламента Таможенного союза TP</w:t>
      </w:r>
      <w:r w:rsidR="005B5013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ТС 008/2011 «О безопасности игрушек» маркировка игрушки должна содержать информацию о сроке службы или сроке годности (при их установлении).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5B5013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13">
        <w:rPr>
          <w:rFonts w:ascii="Times New Roman" w:hAnsi="Times New Roman" w:cs="Times New Roman"/>
          <w:b/>
          <w:sz w:val="28"/>
          <w:szCs w:val="28"/>
        </w:rPr>
        <w:t>Документы, прилагаемые к игрушкам.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товарок и установленном порядке его требованию с одним из следующих документов: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сертификат или декларация о соответствии;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5B5013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Эти документы должны быть заверены подписью и печатью изготовителя (поставщика, продавца) с указанием его адреса и телефона.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5B5013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13">
        <w:rPr>
          <w:rFonts w:ascii="Times New Roman" w:hAnsi="Times New Roman" w:cs="Times New Roman"/>
          <w:b/>
          <w:sz w:val="28"/>
          <w:szCs w:val="28"/>
        </w:rPr>
        <w:t>Продажа игрушек с упаковкой и без нее.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технического регламента Таможенного союза TP</w:t>
      </w:r>
      <w:r w:rsidR="005B5013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ТС 008/2011 «О безопасности игрушек» игрушка должна иметь индивидуальную и(или)групповую упаковку.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Игрушка, находящаяся в пищевых продуктах и (или) поступающая в розничную торговлю вместе с пищевым продуктом, должна иметь </w:t>
      </w:r>
      <w:r w:rsidRPr="004A4115">
        <w:rPr>
          <w:rFonts w:ascii="Times New Roman" w:hAnsi="Times New Roman" w:cs="Times New Roman"/>
          <w:sz w:val="28"/>
          <w:szCs w:val="28"/>
        </w:rPr>
        <w:lastRenderedPageBreak/>
        <w:t>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5B5013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13">
        <w:rPr>
          <w:rFonts w:ascii="Times New Roman" w:hAnsi="Times New Roman" w:cs="Times New Roman"/>
          <w:b/>
          <w:sz w:val="28"/>
          <w:szCs w:val="28"/>
        </w:rPr>
        <w:t>Хранение игрушек на складе.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Специальные требования к хранению игрушек на складе (определённая температура, влажность и т.п.) санитарными правилами и нормами не установлены.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5B5013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13">
        <w:rPr>
          <w:rFonts w:ascii="Times New Roman" w:hAnsi="Times New Roman" w:cs="Times New Roman"/>
          <w:b/>
          <w:sz w:val="28"/>
          <w:szCs w:val="28"/>
        </w:rPr>
        <w:t>Детские спортивные товары</w:t>
      </w:r>
      <w:r w:rsidRPr="004A4115">
        <w:rPr>
          <w:rFonts w:ascii="Times New Roman" w:hAnsi="Times New Roman" w:cs="Times New Roman"/>
          <w:sz w:val="28"/>
          <w:szCs w:val="28"/>
        </w:rPr>
        <w:t xml:space="preserve"> (велосипеды, ролики, скейтборды и т.д.) </w:t>
      </w:r>
      <w:r w:rsidRPr="005B5013">
        <w:rPr>
          <w:rFonts w:ascii="Times New Roman" w:hAnsi="Times New Roman" w:cs="Times New Roman"/>
          <w:b/>
          <w:sz w:val="28"/>
          <w:szCs w:val="28"/>
        </w:rPr>
        <w:t>и игрушки.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Роликовые коньки и скейтборды в случае их реализации в качестве игрушек должны соответствовать требованиям технического регламента Таможенного союза ТР ТС 008/2011 «О безопасности игрушек». В этом случае роликовые коньки и скейтборды относятся к игрушкам, несущим на себе массу тела ребёнка и предназначенным для езды.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Велосипеды для детей дошкольного возраста, младших школьников и подростков включены в перечень продукции, предназначенной для детей и подростков, в отношении которой установлены требования технического регламента Таможенного союза ТР ТС 007/2011 «О безопасности продукции, предназначенной для детей и подростков».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13">
        <w:rPr>
          <w:rFonts w:ascii="Times New Roman" w:hAnsi="Times New Roman" w:cs="Times New Roman"/>
          <w:b/>
          <w:sz w:val="28"/>
          <w:szCs w:val="28"/>
        </w:rPr>
        <w:t>Требования, предъявляемые к игровому оборудованию</w:t>
      </w:r>
      <w:r w:rsidRPr="004A4115">
        <w:rPr>
          <w:rFonts w:ascii="Times New Roman" w:hAnsi="Times New Roman" w:cs="Times New Roman"/>
          <w:sz w:val="28"/>
          <w:szCs w:val="28"/>
        </w:rPr>
        <w:t xml:space="preserve"> (горки, качели и т.п.).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детских игровых площадок (далее – оборудование) должно быть спроектировано так, чтобы была очевидна возможность вовлечения в игру ребёнка. Размеры и степень трудности оборудования должны подходить для предлагаемой возрастной группы детей.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должно быть спроектировано таким образом, чтобы взрослые были в состоянии получить доступ для помощи детям внутри оборудования.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Наличие выступающих элементов оборудования с острыми концами или кромками не допускается. Углы и края любой доступной для детей части оборудования должны быть закруглены.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Для защиты детей от падения с оборудования, оборудуют перила и ограждения. Для предупреждения травм при падении детей оборудуют </w:t>
      </w:r>
      <w:proofErr w:type="spellStart"/>
      <w:r w:rsidRPr="004A4115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4A4115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не должно допускать застревание головы, шеи, частей тела и одежды ребёнка.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лестницах, доступным детям младше трёх лет, перила оборудуют, начина с первой ступеньки.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Горки должны иметь бортики стартового участка, защитную перекладину. Стартовый участок и участок скольжения должны быть оборудованы бортиками высотой от 100 до 500 мм. Горки должны иметь </w:t>
      </w:r>
      <w:r w:rsidRPr="004A4115">
        <w:rPr>
          <w:rFonts w:ascii="Times New Roman" w:hAnsi="Times New Roman" w:cs="Times New Roman"/>
          <w:sz w:val="28"/>
          <w:szCs w:val="28"/>
        </w:rPr>
        <w:lastRenderedPageBreak/>
        <w:t>конечный участок с радиусом закругления R&gt;50 мм и высотой над поверхностью грунта от 200 до 350 мм.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Внутренний участок тоннельной горки должен быть не менее 750 мм.</w:t>
      </w:r>
    </w:p>
    <w:p w:rsidR="00041535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Качели не должны иметь абсолютно жёсткой подвески. Высота от уровня земли до сиденья от 400 до 600 мм.</w:t>
      </w:r>
    </w:p>
    <w:p w:rsidR="00930229" w:rsidRPr="004A4115" w:rsidRDefault="00041535" w:rsidP="005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При планировании детской площадки для размещения оборудования должна учитываться зона безопасности (пространство внутри, на или вокруг оборудования, которое может быть занято ребёнком, находящемся в движении, вызванном использованием оборудования (например</w:t>
      </w:r>
      <w:r w:rsidR="00D73EC0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4A4115">
        <w:rPr>
          <w:rFonts w:ascii="Times New Roman" w:hAnsi="Times New Roman" w:cs="Times New Roman"/>
          <w:sz w:val="28"/>
          <w:szCs w:val="28"/>
        </w:rPr>
        <w:t xml:space="preserve"> при катании с горки, качании на качелях, раскачивании на качалке и т.п.).</w:t>
      </w:r>
    </w:p>
    <w:sectPr w:rsidR="00930229" w:rsidRPr="004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90"/>
    <w:rsid w:val="00041535"/>
    <w:rsid w:val="00070E90"/>
    <w:rsid w:val="004A4115"/>
    <w:rsid w:val="005B5013"/>
    <w:rsid w:val="005C64AA"/>
    <w:rsid w:val="009D67F2"/>
    <w:rsid w:val="00C56BDA"/>
    <w:rsid w:val="00D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44F0"/>
  <w15:docId w15:val="{AC6B493F-1999-4B5B-B607-7DC90B5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10</cp:revision>
  <dcterms:created xsi:type="dcterms:W3CDTF">2017-04-19T08:02:00Z</dcterms:created>
  <dcterms:modified xsi:type="dcterms:W3CDTF">2019-05-06T06:55:00Z</dcterms:modified>
</cp:coreProperties>
</file>