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F8" w:rsidRPr="00C95CF8" w:rsidRDefault="00C95CF8" w:rsidP="00A66910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C95CF8">
        <w:rPr>
          <w:b/>
          <w:bCs/>
          <w:color w:val="000000"/>
          <w:sz w:val="28"/>
          <w:szCs w:val="28"/>
        </w:rPr>
        <w:t>Увеличение процентной ставк</w:t>
      </w:r>
      <w:r w:rsidR="006C0E26">
        <w:rPr>
          <w:b/>
          <w:bCs/>
          <w:color w:val="000000"/>
          <w:sz w:val="28"/>
          <w:szCs w:val="28"/>
        </w:rPr>
        <w:t>и при возврате займа в ломбарде недопустимо.</w:t>
      </w:r>
    </w:p>
    <w:bookmarkEnd w:id="0"/>
    <w:p w:rsidR="00C95CF8" w:rsidRDefault="00C95CF8" w:rsidP="00BA005C">
      <w:pPr>
        <w:pStyle w:val="a3"/>
        <w:shd w:val="clear" w:color="auto" w:fill="FFFFFF"/>
        <w:rPr>
          <w:rFonts w:ascii="Helvetica" w:hAnsi="Helvetica" w:cs="Helvetica"/>
          <w:b/>
          <w:bCs/>
          <w:color w:val="000000"/>
          <w:sz w:val="27"/>
          <w:szCs w:val="27"/>
        </w:rPr>
      </w:pPr>
    </w:p>
    <w:p w:rsidR="00BA005C" w:rsidRPr="00C95CF8" w:rsidRDefault="00BA005C" w:rsidP="00A66910">
      <w:pPr>
        <w:pStyle w:val="a3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95CF8">
        <w:rPr>
          <w:bCs/>
          <w:color w:val="000000"/>
          <w:sz w:val="28"/>
          <w:szCs w:val="28"/>
        </w:rPr>
        <w:t xml:space="preserve">Банк России </w:t>
      </w:r>
      <w:r w:rsidR="00C95CF8" w:rsidRPr="00C95CF8">
        <w:rPr>
          <w:bCs/>
          <w:color w:val="000000"/>
          <w:sz w:val="28"/>
          <w:szCs w:val="28"/>
        </w:rPr>
        <w:t>в своем информационном письме</w:t>
      </w:r>
      <w:hyperlink r:id="rId5" w:tgtFrame="_blank" w:history="1">
        <w:r w:rsidR="00C95CF8">
          <w:rPr>
            <w:rStyle w:val="a5"/>
            <w:bCs/>
            <w:color w:val="auto"/>
            <w:sz w:val="28"/>
            <w:szCs w:val="28"/>
            <w:u w:val="none"/>
          </w:rPr>
          <w:t xml:space="preserve"> от 20.07.2021 №</w:t>
        </w:r>
        <w:r w:rsidR="00C95CF8" w:rsidRPr="00C95CF8">
          <w:rPr>
            <w:rStyle w:val="a5"/>
            <w:bCs/>
            <w:color w:val="auto"/>
            <w:sz w:val="28"/>
            <w:szCs w:val="28"/>
            <w:u w:val="none"/>
          </w:rPr>
          <w:t xml:space="preserve"> ИН-06-59/53 "О недопустимости недобросовестной практики на финансовом рынке"</w:t>
        </w:r>
      </w:hyperlink>
      <w:r w:rsidR="00C95CF8">
        <w:rPr>
          <w:sz w:val="28"/>
          <w:szCs w:val="28"/>
        </w:rPr>
        <w:t xml:space="preserve"> </w:t>
      </w:r>
      <w:r w:rsidRPr="00C95CF8">
        <w:rPr>
          <w:bCs/>
          <w:color w:val="000000"/>
          <w:sz w:val="28"/>
          <w:szCs w:val="28"/>
        </w:rPr>
        <w:t>предупреждает о недопустимости применения недобросовестных практик в деятельности ломбардов, которые могут повлечь риски нарушения прав заемщиков</w:t>
      </w:r>
      <w:r w:rsidR="00C95CF8">
        <w:rPr>
          <w:bCs/>
          <w:color w:val="000000"/>
          <w:sz w:val="28"/>
          <w:szCs w:val="28"/>
        </w:rPr>
        <w:t>.</w:t>
      </w:r>
    </w:p>
    <w:p w:rsidR="00BA005C" w:rsidRPr="00C95CF8" w:rsidRDefault="00BA005C" w:rsidP="00A6691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5CF8">
        <w:rPr>
          <w:color w:val="000000"/>
          <w:sz w:val="28"/>
          <w:szCs w:val="28"/>
        </w:rPr>
        <w:t>Обращается внимание на то, что соответствующая свобода действий сторон (в части установления процентной ставки) в силу закона не распространяется на льготный месячный срок, в течение которого и далее вплоть до дня реализации заложенной вещи ломбард не вправе увеличивать процентную ставку по займу, предусмотренную договором займа.</w:t>
      </w:r>
    </w:p>
    <w:p w:rsidR="00BA005C" w:rsidRPr="00C95CF8" w:rsidRDefault="00BA005C" w:rsidP="00A6691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5CF8">
        <w:rPr>
          <w:color w:val="000000"/>
          <w:sz w:val="28"/>
          <w:szCs w:val="28"/>
        </w:rPr>
        <w:t>В ряде случаев отдельными ломбардами используется практика, при которой увеличение процентной ставки предусматривается в последние дни срока возврата займа, предусмотренного договором займа (указанного в залоговом билете).</w:t>
      </w:r>
    </w:p>
    <w:p w:rsidR="00BA005C" w:rsidRPr="00C95CF8" w:rsidRDefault="00BA005C" w:rsidP="00A6691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95CF8">
        <w:rPr>
          <w:color w:val="000000"/>
          <w:sz w:val="28"/>
          <w:szCs w:val="28"/>
        </w:rPr>
        <w:t xml:space="preserve">Совершение ломбардами вышеуказанных </w:t>
      </w:r>
      <w:proofErr w:type="gramStart"/>
      <w:r w:rsidRPr="00C95CF8">
        <w:rPr>
          <w:color w:val="000000"/>
          <w:sz w:val="28"/>
          <w:szCs w:val="28"/>
        </w:rPr>
        <w:t>действий</w:t>
      </w:r>
      <w:proofErr w:type="gramEnd"/>
      <w:r w:rsidRPr="00C95CF8">
        <w:rPr>
          <w:color w:val="000000"/>
          <w:sz w:val="28"/>
          <w:szCs w:val="28"/>
        </w:rPr>
        <w:t xml:space="preserve"> направлено на обход установленного законом запрета на увеличение процентной ставки, что является недопустимым.</w:t>
      </w:r>
    </w:p>
    <w:p w:rsidR="00E77B7E" w:rsidRDefault="00E77B7E"/>
    <w:sectPr w:rsidR="00E7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9F"/>
    <w:rsid w:val="006C0E26"/>
    <w:rsid w:val="00A66910"/>
    <w:rsid w:val="00A66E9F"/>
    <w:rsid w:val="00BA005C"/>
    <w:rsid w:val="00C95CF8"/>
    <w:rsid w:val="00E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05C"/>
    <w:rPr>
      <w:b/>
      <w:bCs/>
    </w:rPr>
  </w:style>
  <w:style w:type="character" w:styleId="a5">
    <w:name w:val="Hyperlink"/>
    <w:basedOn w:val="a0"/>
    <w:uiPriority w:val="99"/>
    <w:semiHidden/>
    <w:unhideWhenUsed/>
    <w:rsid w:val="00BA0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05C"/>
    <w:rPr>
      <w:b/>
      <w:bCs/>
    </w:rPr>
  </w:style>
  <w:style w:type="character" w:styleId="a5">
    <w:name w:val="Hyperlink"/>
    <w:basedOn w:val="a0"/>
    <w:uiPriority w:val="99"/>
    <w:semiHidden/>
    <w:unhideWhenUsed/>
    <w:rsid w:val="00BA0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w/2021-07-24/click/consultant/?dst=http%3A%2F%2Fwww.consultant.ru%2Fdocument%2Fcons_doc_LAW_391221%2F&amp;utm_campaign=fw&amp;utm_source=consultant&amp;utm_medium=email&amp;utm_content=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>ФБУЗ "ЦГиЭМО"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5</cp:revision>
  <dcterms:created xsi:type="dcterms:W3CDTF">2021-08-05T07:06:00Z</dcterms:created>
  <dcterms:modified xsi:type="dcterms:W3CDTF">2021-09-27T13:30:00Z</dcterms:modified>
</cp:coreProperties>
</file>