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31" w:rsidRDefault="00C63B31" w:rsidP="00C63B31">
      <w:pPr>
        <w:shd w:val="clear" w:color="auto" w:fill="FFFFFF"/>
        <w:spacing w:before="15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</w:t>
      </w:r>
      <w:r w:rsidRPr="00C63B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ребования к местам для курения в МКД</w:t>
      </w:r>
    </w:p>
    <w:p w:rsidR="00C63B31" w:rsidRPr="00C63B31" w:rsidRDefault="00C63B31" w:rsidP="00C63B31">
      <w:pPr>
        <w:shd w:val="clear" w:color="auto" w:fill="FFFFFF"/>
        <w:spacing w:before="15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1 сентября 2021 года вступили</w:t>
      </w:r>
      <w:r w:rsidRPr="00C63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 силу некоторые изменения в сфере ЖКХ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3B31" w:rsidRPr="00C63B31" w:rsidRDefault="00C63B31" w:rsidP="00C6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 совместный </w:t>
      </w:r>
      <w:hyperlink r:id="rId7" w:history="1">
        <w:r w:rsidRPr="00C63B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</w:t>
        </w:r>
      </w:hyperlink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Минстроя РФ и Минздрава РФ от 30.01.2021 № 32/</w:t>
      </w:r>
      <w:proofErr w:type="spellStart"/>
      <w:proofErr w:type="gramStart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/33. Этим документом утверждены требования к оборудованию мест для курения табака или потребления </w:t>
      </w:r>
      <w:proofErr w:type="spellStart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в том числе в многоквартирных домах.</w:t>
      </w:r>
    </w:p>
    <w:p w:rsidR="00C63B31" w:rsidRPr="00C63B31" w:rsidRDefault="00C63B31" w:rsidP="00C6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организации мест для курения в многоквартирном доме принимается на общем собрании собственников помещений. Организуемые места для курения должны соответствовать санитарным нормам и правилам.</w:t>
      </w:r>
    </w:p>
    <w:p w:rsidR="00C63B31" w:rsidRPr="00C63B31" w:rsidRDefault="00C63B31" w:rsidP="00C63B31">
      <w:pPr>
        <w:shd w:val="clear" w:color="auto" w:fill="FFFFFF"/>
        <w:spacing w:before="4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 специальным местам на открытом воздухе для курения табака или потребления </w:t>
      </w:r>
      <w:proofErr w:type="spellStart"/>
      <w:r w:rsidRPr="00C63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никотинсодержащей</w:t>
      </w:r>
      <w:proofErr w:type="spellEnd"/>
      <w:r w:rsidRPr="00C63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продукции:</w:t>
      </w:r>
    </w:p>
    <w:p w:rsidR="00C63B31" w:rsidRPr="00C63B31" w:rsidRDefault="00C63B31" w:rsidP="00C6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размещение знака «Место для курения или потребления </w:t>
      </w:r>
      <w:proofErr w:type="spellStart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продукции»;</w:t>
      </w:r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наличие пепельницы;</w:t>
      </w:r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организация искусственного освещения (в темное время суток).</w:t>
      </w:r>
    </w:p>
    <w:p w:rsidR="00C63B31" w:rsidRPr="00C63B31" w:rsidRDefault="00C63B31" w:rsidP="00C63B31">
      <w:pPr>
        <w:shd w:val="clear" w:color="auto" w:fill="FFFFFF"/>
        <w:spacing w:before="4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 изолированным помещениям:</w:t>
      </w:r>
    </w:p>
    <w:p w:rsidR="00FF6AA5" w:rsidRDefault="00C63B31" w:rsidP="00FF6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наличие двери или аналогичного устройства, препятствующего проникновению загрязненного воздуха в смежные помещения. </w:t>
      </w:r>
    </w:p>
    <w:p w:rsidR="00C63B31" w:rsidRPr="00C63B31" w:rsidRDefault="00C63B31" w:rsidP="00FF6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>С внешней стороны двери размещается знак «Место для курения или потребления </w:t>
      </w:r>
      <w:proofErr w:type="spellStart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продукции», а с внутренней стороны — информационные материалы о вреде потребления табака или потребления </w:t>
      </w:r>
      <w:proofErr w:type="spellStart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вредном воздействии окружающего табачного дыма и веществ, выделяемых при потреблении </w:t>
      </w:r>
      <w:proofErr w:type="spellStart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а также номерах телефона «горячих линий», способствующих прекращению потребления табака или потребления </w:t>
      </w:r>
      <w:proofErr w:type="spellStart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 лечению табачной (никотиновой) зависимости;</w:t>
      </w:r>
      <w:proofErr w:type="gramEnd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наличие пепельницы;</w:t>
      </w:r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организация искусственного освещения;</w:t>
      </w:r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наличие первичных средств пожаротушения (огнетушителей);</w:t>
      </w:r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наличие приточно-вытяжной системы вентиляции с механическим побуждением, обеспечивающей ассимиляцию загрязнений, выделяемых в процессе потребления табачных изделий или </w:t>
      </w:r>
      <w:proofErr w:type="spellStart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а также препятствующей проникновению загрязненного воздуха в смежные помещения.</w:t>
      </w:r>
    </w:p>
    <w:p w:rsidR="008D15DE" w:rsidRDefault="00C63B31" w:rsidP="00C6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="00FF6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</w:t>
      </w:r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 1 сентября 2021 года и заменяют</w:t>
      </w:r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Минстроя России № 756/</w:t>
      </w:r>
      <w:proofErr w:type="spellStart"/>
      <w:proofErr w:type="gramStart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C63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Минздрава России № 786н от 28.11.2014 «О требованиях к выделению и оснащению специальных мест на открытом воздухе для курения табака, к выделению и оборудованию изолированных помещений для курения табака».</w:t>
      </w:r>
    </w:p>
    <w:p w:rsidR="0070320D" w:rsidRPr="00FF6AA5" w:rsidRDefault="0070320D" w:rsidP="0070320D">
      <w:pPr>
        <w:pStyle w:val="2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F6AA5">
        <w:rPr>
          <w:rStyle w:val="a7"/>
          <w:b/>
          <w:bCs/>
          <w:color w:val="000000"/>
          <w:sz w:val="28"/>
          <w:szCs w:val="28"/>
        </w:rPr>
        <w:lastRenderedPageBreak/>
        <w:t xml:space="preserve">Вступает в силу закон от 05.04.2021 № 79-ФЗ </w:t>
      </w:r>
      <w:r w:rsidR="00FF6AA5">
        <w:rPr>
          <w:rStyle w:val="a7"/>
          <w:b/>
          <w:bCs/>
          <w:color w:val="000000"/>
          <w:sz w:val="28"/>
          <w:szCs w:val="28"/>
        </w:rPr>
        <w:t>«О</w:t>
      </w:r>
      <w:r w:rsidRPr="00FF6AA5">
        <w:rPr>
          <w:rStyle w:val="a7"/>
          <w:b/>
          <w:bCs/>
          <w:color w:val="000000"/>
          <w:sz w:val="28"/>
          <w:szCs w:val="28"/>
        </w:rPr>
        <w:t> гаражной амнистии</w:t>
      </w:r>
      <w:r w:rsidR="00FF6AA5">
        <w:rPr>
          <w:rStyle w:val="a7"/>
          <w:b/>
          <w:bCs/>
          <w:color w:val="000000"/>
          <w:sz w:val="28"/>
          <w:szCs w:val="28"/>
        </w:rPr>
        <w:t>»</w:t>
      </w:r>
      <w:bookmarkStart w:id="0" w:name="_GoBack"/>
      <w:bookmarkEnd w:id="0"/>
      <w:r w:rsidRPr="00FF6AA5">
        <w:rPr>
          <w:rStyle w:val="a7"/>
          <w:b/>
          <w:bCs/>
          <w:color w:val="000000"/>
          <w:sz w:val="28"/>
          <w:szCs w:val="28"/>
        </w:rPr>
        <w:t>.</w:t>
      </w:r>
    </w:p>
    <w:p w:rsidR="00423BAF" w:rsidRPr="00A03833" w:rsidRDefault="0070320D" w:rsidP="00A03833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70320D">
        <w:rPr>
          <w:sz w:val="28"/>
          <w:szCs w:val="28"/>
        </w:rPr>
        <w:t>До 1 сентября 2026 года гражданин, который использует гараж, являющийся объектом капитального строительства и возведенный до 30 декабря 2004 года, имеет право на бесплатное предоставление в собственность земельного участка, находящегося в государственной или муниципальной собственности, на котором стоит гараж, при соблюдении ряда условий.</w:t>
      </w:r>
    </w:p>
    <w:p w:rsidR="00423BAF" w:rsidRPr="00423BAF" w:rsidRDefault="00395B83" w:rsidP="00423BAF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sz w:val="28"/>
          <w:szCs w:val="28"/>
        </w:rPr>
      </w:pPr>
      <w:r>
        <w:rPr>
          <w:rFonts w:ascii="Verdana" w:hAnsi="Verdana"/>
          <w:noProof/>
          <w:color w:val="7B7D83"/>
        </w:rPr>
        <w:drawing>
          <wp:anchor distT="0" distB="0" distL="114300" distR="114300" simplePos="0" relativeHeight="251660288" behindDoc="0" locked="0" layoutInCell="1" allowOverlap="1" wp14:anchorId="2C70170E" wp14:editId="6331448F">
            <wp:simplePos x="0" y="0"/>
            <wp:positionH relativeFrom="column">
              <wp:posOffset>-302260</wp:posOffset>
            </wp:positionH>
            <wp:positionV relativeFrom="paragraph">
              <wp:posOffset>1856740</wp:posOffset>
            </wp:positionV>
            <wp:extent cx="6407785" cy="5173980"/>
            <wp:effectExtent l="0" t="0" r="0" b="7620"/>
            <wp:wrapTopAndBottom/>
            <wp:docPr id="5" name="Рисунок 5" descr="https://gkhnews.ru/wp-content/uploads/2021/06/image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khnews.ru/wp-content/uploads/2021/06/image-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20D" w:rsidRPr="0070320D">
        <w:rPr>
          <w:sz w:val="28"/>
          <w:szCs w:val="28"/>
        </w:rPr>
        <w:t xml:space="preserve">Федеральный закон от 5 апреля 2021 года № 79-ФЗ «О внесении изменений в отдельные законодательные акты РФ» («О гаражной амнистии»), который вступит в силу с 1 сентября 2021 года, предоставляет возможность для гражданина </w:t>
      </w:r>
      <w:proofErr w:type="gramStart"/>
      <w:r w:rsidR="0070320D" w:rsidRPr="0070320D">
        <w:rPr>
          <w:sz w:val="28"/>
          <w:szCs w:val="28"/>
        </w:rPr>
        <w:t>стать</w:t>
      </w:r>
      <w:proofErr w:type="gramEnd"/>
      <w:r w:rsidR="0070320D" w:rsidRPr="0070320D">
        <w:rPr>
          <w:sz w:val="28"/>
          <w:szCs w:val="28"/>
        </w:rPr>
        <w:t xml:space="preserve"> законным владельцем своего гаража, зарегистрировав право собственности на него в Едином государственном </w:t>
      </w:r>
      <w:r w:rsidR="00423BAF">
        <w:rPr>
          <w:sz w:val="28"/>
          <w:szCs w:val="28"/>
        </w:rPr>
        <w:t>реестре недвижимости (ЕГРН)</w:t>
      </w:r>
      <w:r>
        <w:rPr>
          <w:sz w:val="28"/>
          <w:szCs w:val="28"/>
        </w:rPr>
        <w:t>.</w:t>
      </w:r>
    </w:p>
    <w:p w:rsidR="00395B83" w:rsidRDefault="00395B83" w:rsidP="00C6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83" w:rsidRDefault="00395B83" w:rsidP="00C6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6D498A5" wp14:editId="64F0C795">
            <wp:simplePos x="0" y="0"/>
            <wp:positionH relativeFrom="column">
              <wp:posOffset>318770</wp:posOffset>
            </wp:positionH>
            <wp:positionV relativeFrom="paragraph">
              <wp:posOffset>3175</wp:posOffset>
            </wp:positionV>
            <wp:extent cx="5223510" cy="4351020"/>
            <wp:effectExtent l="0" t="0" r="0" b="0"/>
            <wp:wrapTopAndBottom/>
            <wp:docPr id="6" name="Рисунок 6" descr="C:\Users\ZalivokhinaYA\Desktop\imag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livokhinaYA\Desktop\image-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7B7D83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EFD5361" wp14:editId="777461B0">
            <wp:simplePos x="0" y="0"/>
            <wp:positionH relativeFrom="column">
              <wp:posOffset>382270</wp:posOffset>
            </wp:positionH>
            <wp:positionV relativeFrom="paragraph">
              <wp:posOffset>4495800</wp:posOffset>
            </wp:positionV>
            <wp:extent cx="5111750" cy="4784090"/>
            <wp:effectExtent l="0" t="0" r="0" b="0"/>
            <wp:wrapTopAndBottom/>
            <wp:docPr id="10" name="Рисунок 10" descr="https://gkhnews.ru/wp-content/uploads/2021/06/image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khnews.ru/wp-content/uploads/2021/06/image-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B83" w:rsidRPr="00395B83" w:rsidRDefault="00395B83" w:rsidP="00A03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7B7D8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E09055E" wp14:editId="6B1FDF42">
            <wp:simplePos x="0" y="0"/>
            <wp:positionH relativeFrom="column">
              <wp:posOffset>327025</wp:posOffset>
            </wp:positionH>
            <wp:positionV relativeFrom="paragraph">
              <wp:posOffset>-60325</wp:posOffset>
            </wp:positionV>
            <wp:extent cx="5534025" cy="5652770"/>
            <wp:effectExtent l="0" t="0" r="9525" b="5080"/>
            <wp:wrapTopAndBottom/>
            <wp:docPr id="9" name="Рисунок 9" descr="https://gkhnews.ru/wp-content/uploads/2021/06/imag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khnews.ru/wp-content/uploads/2021/06/image-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6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B83" w:rsidRPr="00395B83" w:rsidRDefault="00395B83" w:rsidP="00395B83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Полная методичка – на </w:t>
      </w:r>
      <w:hyperlink r:id="rId12" w:history="1">
        <w:r w:rsidRPr="00A03833">
          <w:rPr>
            <w:rFonts w:ascii="Times New Roman" w:eastAsia="Times New Roman" w:hAnsi="Times New Roman" w:cs="Times New Roman"/>
            <w:bCs/>
            <w:color w:val="645CF8"/>
            <w:sz w:val="28"/>
            <w:szCs w:val="28"/>
            <w:u w:val="single"/>
            <w:lang w:eastAsia="ru-RU"/>
          </w:rPr>
          <w:t xml:space="preserve">сайте </w:t>
        </w:r>
        <w:proofErr w:type="spellStart"/>
        <w:r w:rsidRPr="00A03833">
          <w:rPr>
            <w:rFonts w:ascii="Times New Roman" w:eastAsia="Times New Roman" w:hAnsi="Times New Roman" w:cs="Times New Roman"/>
            <w:bCs/>
            <w:color w:val="645CF8"/>
            <w:sz w:val="28"/>
            <w:szCs w:val="28"/>
            <w:u w:val="single"/>
            <w:lang w:eastAsia="ru-RU"/>
          </w:rPr>
          <w:t>Росреестра</w:t>
        </w:r>
        <w:proofErr w:type="spellEnd"/>
        <w:r w:rsidRPr="00A03833">
          <w:rPr>
            <w:rFonts w:ascii="Times New Roman" w:eastAsia="Times New Roman" w:hAnsi="Times New Roman" w:cs="Times New Roman"/>
            <w:bCs/>
            <w:color w:val="645CF8"/>
            <w:sz w:val="28"/>
            <w:szCs w:val="28"/>
            <w:u w:val="single"/>
            <w:lang w:eastAsia="ru-RU"/>
          </w:rPr>
          <w:t>.</w:t>
        </w:r>
      </w:hyperlink>
    </w:p>
    <w:p w:rsidR="00395B83" w:rsidRDefault="00395B83" w:rsidP="00C6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83" w:rsidRDefault="00395B83" w:rsidP="00C6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83" w:rsidRDefault="00395B83" w:rsidP="00C6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83" w:rsidRDefault="00395B83" w:rsidP="00C6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83" w:rsidRDefault="00395B83" w:rsidP="00C6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83" w:rsidRPr="00C63B31" w:rsidRDefault="00395B83" w:rsidP="00C6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5B83" w:rsidRPr="00C6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86" w:rsidRDefault="00C53E86" w:rsidP="00395B83">
      <w:pPr>
        <w:spacing w:after="0" w:line="240" w:lineRule="auto"/>
      </w:pPr>
      <w:r>
        <w:separator/>
      </w:r>
    </w:p>
  </w:endnote>
  <w:endnote w:type="continuationSeparator" w:id="0">
    <w:p w:rsidR="00C53E86" w:rsidRDefault="00C53E86" w:rsidP="003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86" w:rsidRDefault="00C53E86" w:rsidP="00395B83">
      <w:pPr>
        <w:spacing w:after="0" w:line="240" w:lineRule="auto"/>
      </w:pPr>
      <w:r>
        <w:separator/>
      </w:r>
    </w:p>
  </w:footnote>
  <w:footnote w:type="continuationSeparator" w:id="0">
    <w:p w:rsidR="00C53E86" w:rsidRDefault="00C53E86" w:rsidP="00395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A"/>
    <w:rsid w:val="00395B83"/>
    <w:rsid w:val="00423BAF"/>
    <w:rsid w:val="0070320D"/>
    <w:rsid w:val="008D15DE"/>
    <w:rsid w:val="00A03833"/>
    <w:rsid w:val="00BB36FA"/>
    <w:rsid w:val="00C53E86"/>
    <w:rsid w:val="00C63B3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B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B3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320D"/>
    <w:rPr>
      <w:b/>
      <w:bCs/>
    </w:rPr>
  </w:style>
  <w:style w:type="paragraph" w:styleId="a8">
    <w:name w:val="header"/>
    <w:basedOn w:val="a"/>
    <w:link w:val="a9"/>
    <w:uiPriority w:val="99"/>
    <w:unhideWhenUsed/>
    <w:rsid w:val="0039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B83"/>
  </w:style>
  <w:style w:type="paragraph" w:styleId="aa">
    <w:name w:val="footer"/>
    <w:basedOn w:val="a"/>
    <w:link w:val="ab"/>
    <w:uiPriority w:val="99"/>
    <w:unhideWhenUsed/>
    <w:rsid w:val="0039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B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B3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320D"/>
    <w:rPr>
      <w:b/>
      <w:bCs/>
    </w:rPr>
  </w:style>
  <w:style w:type="paragraph" w:styleId="a8">
    <w:name w:val="header"/>
    <w:basedOn w:val="a"/>
    <w:link w:val="a9"/>
    <w:uiPriority w:val="99"/>
    <w:unhideWhenUsed/>
    <w:rsid w:val="0039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B83"/>
  </w:style>
  <w:style w:type="paragraph" w:styleId="aa">
    <w:name w:val="footer"/>
    <w:basedOn w:val="a"/>
    <w:link w:val="ab"/>
    <w:uiPriority w:val="99"/>
    <w:unhideWhenUsed/>
    <w:rsid w:val="0039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60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8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7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9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58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367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5170009" TargetMode="External"/><Relationship Id="rId12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5</cp:revision>
  <dcterms:created xsi:type="dcterms:W3CDTF">2021-09-22T08:54:00Z</dcterms:created>
  <dcterms:modified xsi:type="dcterms:W3CDTF">2021-09-22T09:20:00Z</dcterms:modified>
</cp:coreProperties>
</file>