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B" w:rsidRPr="00F40098" w:rsidRDefault="007E719B" w:rsidP="00F4009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</w:pPr>
      <w:bookmarkStart w:id="0" w:name="_GoBack"/>
      <w:r w:rsidRPr="00F40098"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  <w:t>Как понять, что детская игрушка безопасна?</w:t>
      </w:r>
    </w:p>
    <w:bookmarkEnd w:id="0"/>
    <w:p w:rsidR="007E719B" w:rsidRPr="007E719B" w:rsidRDefault="007E719B" w:rsidP="007E719B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93980</wp:posOffset>
            </wp:positionV>
            <wp:extent cx="6228000" cy="4153990"/>
            <wp:effectExtent l="0" t="0" r="1905" b="0"/>
            <wp:wrapNone/>
            <wp:docPr id="1" name="Рисунок 1" descr="https://admin.cgon.ru/storage/gm6iwQH5LUKioZXXQCkMIg4lxxWildiieP9hB3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gm6iwQH5LUKioZXXQCkMIg4lxxWildiieP9hB3K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41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родителям важно знать, что игрушки и игры, в которые играют дети, приносят радость и являются безопасными для жизни и здоровья ребенка.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разобраться, какие игрушки можно смело давать малышам, не переживая за их здоровье, а от покупки каких игрушек и игр лучше воздержаться.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покупать игрушки в специализированных магазинах с хорошей репутацией. Откажитесь от покупки игрушек с рук и будьте предельно внимательными при покупке игрушек и игр в небольших торговых точках или на рынках. Место, где Вы покупаете игрушки, не должно быть «безымянным» - независимо от размера торговой точки, должна быть оформлена вывеска с фирменным названием, указанием юридического лица или данных индивидуального предпринимателя, временем работы. Информационный стенд или уголок потребителя также должны быть доступны для покупателя.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игру или игрушку, обратите внимание на маркировку. Маркировка должна быть достоверной, проверяемой, четкой, легко читаемой, доступной и для осмотра и идентификации. Маркировка наносится изготовителем (уполномоченным изготовителем лицом) и импортером. Маркировка может быть нанесена как на само изделие, так и на ярлык или индивидуальную упаковку.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Маркировка должна содержать следующую информацию: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игрушки;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страны, где изготовлена игрушка;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 изготовителя (при наличии);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конструкционный материал (для детей до 3 лет) (при необходимости);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ухода за игрушкой (при необходимости);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 (месяц, год);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или срок годности (при их установлении);</w:t>
      </w:r>
    </w:p>
    <w:p w:rsidR="007E719B" w:rsidRPr="007E719B" w:rsidRDefault="007E719B" w:rsidP="007E71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 (при необходимости).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Игрушка, предназначенная для игры детьми, возраст которых не достиг трех лет, не должна содержать в своем составе мех, фарфоровые и стеклянные элементы, бумагу и картон, ворсованную резину. Если игрушка содержит в себе гранулы, менее 3-х мм, то гранулы должны быть во внутреннем чехле игрушки.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не должна иметь резкого запаха или острые детали, о которые ребенок может травмироваться.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Мягконабивная</w:t>
      </w:r>
      <w:proofErr w:type="spellEnd"/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не должна содержать в наполнителе твердых или острых инородных предметов. Швы </w:t>
      </w:r>
      <w:proofErr w:type="spellStart"/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мягконабивной</w:t>
      </w:r>
      <w:proofErr w:type="spellEnd"/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должны быть прочными.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и шлемы для игры из воздухонепроницаемого материала, полностью покрывающие голову ребенка, должны быть разработаны и изготовлены таким образом, чтобы исключить риск удушья в результате недостаточной вентиляции.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Игрушка, внутри которой может поместиться ребенок и представляет для него замкнутое пространство, должна иметь отверстие для выхода, легко открываемое изнутри, а также иметь поверхность с вентиляционными отверстиями.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конструкторах и моделях для сборки детьми в возрасте до 10 лет пайка не допускается.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поверхностное окрашивание и роспись игрушек-погремушек и игрушек, контактирующих со ртом ребенка.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игрушках настольно-печатных текст и рисунки должны быть четкими и контрастными по отношению к основному фону.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с использованием светодиодов не должны оказывать отрицательное воздействие на органы зрения ребенка, создавать вредных излучений.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игрушках запрещается использование систем лазерного излучения всех типов.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электрической игрушке, а также ни на одной ее составной части номинальное напряжение не должно превышать 24 В.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игрушек, контактирующие или способные контактировать с источником электрической энергии, а также</w:t>
      </w:r>
      <w:r w:rsidRPr="007E719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7E71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кабели, провода должны быть изолированы и механически защищены с целью исключения риска поражения электрическим током.</w:t>
      </w:r>
    </w:p>
    <w:p w:rsidR="007E719B" w:rsidRPr="007E719B" w:rsidRDefault="007E719B" w:rsidP="007E71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Шнуры для летающих игрушек должны быть неметаллическими и обладать диэлектрическими свойствами.</w:t>
      </w:r>
    </w:p>
    <w:p w:rsidR="007E719B" w:rsidRPr="007E719B" w:rsidRDefault="007E719B" w:rsidP="007E719B">
      <w:pPr>
        <w:shd w:val="clear" w:color="auto" w:fill="ECF5FF"/>
        <w:spacing w:after="150"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Покупая игрушки, не забудьте забрать у продавца товарно-кассовый чек!</w:t>
      </w:r>
    </w:p>
    <w:p w:rsidR="007E719B" w:rsidRPr="007E719B" w:rsidRDefault="007E719B" w:rsidP="007E719B">
      <w:pPr>
        <w:shd w:val="clear" w:color="auto" w:fill="ECF5FF"/>
        <w:spacing w:before="150"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7E719B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Приятных Вам покупок!</w:t>
      </w:r>
    </w:p>
    <w:p w:rsidR="00BB6F66" w:rsidRDefault="00BB6F66" w:rsidP="00BB6F6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BB6F66" w:rsidRDefault="00BB6F66" w:rsidP="00BB6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006697" w:rsidRDefault="00006697"/>
    <w:sectPr w:rsidR="0000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4F5"/>
    <w:multiLevelType w:val="multilevel"/>
    <w:tmpl w:val="EC10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26"/>
    <w:rsid w:val="00006697"/>
    <w:rsid w:val="001D0826"/>
    <w:rsid w:val="007E719B"/>
    <w:rsid w:val="00BB6F66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950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3561</Characters>
  <Application>Microsoft Office Word</Application>
  <DocSecurity>0</DocSecurity>
  <Lines>29</Lines>
  <Paragraphs>8</Paragraphs>
  <ScaleCrop>false</ScaleCrop>
  <Company>ФБУЗ "ЦГиЭМО"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2021-11-10T11:33:00Z</dcterms:created>
  <dcterms:modified xsi:type="dcterms:W3CDTF">2021-12-03T12:39:00Z</dcterms:modified>
</cp:coreProperties>
</file>