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2" w:rsidRPr="00CC5900" w:rsidRDefault="002420C2" w:rsidP="00CC59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  <w:r w:rsidRPr="00CC5900"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  <w:t xml:space="preserve">Парфюмерно-косметическая продукция </w:t>
      </w:r>
    </w:p>
    <w:p w:rsidR="002420C2" w:rsidRPr="002420C2" w:rsidRDefault="00CC5900" w:rsidP="002420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676B602" wp14:editId="63313940">
            <wp:simplePos x="0" y="0"/>
            <wp:positionH relativeFrom="column">
              <wp:posOffset>118745</wp:posOffset>
            </wp:positionH>
            <wp:positionV relativeFrom="paragraph">
              <wp:posOffset>196215</wp:posOffset>
            </wp:positionV>
            <wp:extent cx="5975985" cy="3357245"/>
            <wp:effectExtent l="0" t="0" r="5715" b="0"/>
            <wp:wrapNone/>
            <wp:docPr id="2" name="Рисунок 2" descr="https://admin.cgon.ru/storage/UlzhRbyBbG5pBYpRlOiDtrjTPJYdvJMpcXqEcE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lzhRbyBbG5pBYpRlOiDtrjTPJYdvJMpcXqEcES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CC5900" w:rsidRDefault="00CC5900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420C2" w:rsidRPr="00CC5900" w:rsidRDefault="00CC5900" w:rsidP="00965748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CC59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2420C2" w:rsidRPr="00CC59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 продаже парфюмерно-косметических товаров, согласно </w:t>
      </w:r>
      <w:hyperlink r:id="rId7" w:history="1">
        <w:r w:rsidR="002420C2" w:rsidRPr="00CC5900">
          <w:rPr>
            <w:rFonts w:ascii="Times New Roman" w:eastAsia="Times New Roman" w:hAnsi="Times New Roman" w:cs="Times New Roman"/>
            <w:color w:val="8CB8E8"/>
            <w:sz w:val="28"/>
            <w:szCs w:val="28"/>
            <w:lang w:eastAsia="ru-RU"/>
          </w:rPr>
          <w:t>п.67</w:t>
        </w:r>
      </w:hyperlink>
      <w:r w:rsidR="002420C2" w:rsidRPr="00CC59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Постановления Правительства РФ от 31.12.2020 N 246</w:t>
      </w:r>
      <w:r w:rsidRPr="00CC59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2420C2" w:rsidRPr="00CC59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потребителю должна быть предоставлена возможность ознакомиться с запахом духов, одеколонов, туалетной воды, или другой парфюмерной продукции с использованием для этого бумажных тестеров,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  <w:proofErr w:type="gramEnd"/>
    </w:p>
    <w:p w:rsidR="002420C2" w:rsidRPr="00CC5900" w:rsidRDefault="002420C2" w:rsidP="00965748">
      <w:p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покупки вы вправе требовать предоставить вам для ознакомления документы, подтверждающие безопасность товара и его соответствие требованиям технических регламентов, получить информацию на русском языке о потребительских свойствах товара, о его изготовителе, инструкции о применении, свидетельства о государственной регистрации. </w:t>
      </w:r>
    </w:p>
    <w:p w:rsidR="002420C2" w:rsidRPr="00CC5900" w:rsidRDefault="002420C2" w:rsidP="009657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помните, что в соответствии с </w:t>
      </w:r>
      <w:hyperlink r:id="rId8" w:history="1">
        <w:r w:rsidRPr="00CC5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C5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парфюмерно-косметические товары надлежащего качества не подлежат возврату или обмену.</w:t>
      </w:r>
    </w:p>
    <w:p w:rsidR="00CC5900" w:rsidRPr="00965748" w:rsidRDefault="002420C2" w:rsidP="00965748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444444"/>
        </w:rPr>
      </w:pPr>
      <w:r w:rsidRPr="00CC5900">
        <w:rPr>
          <w:sz w:val="28"/>
          <w:szCs w:val="28"/>
        </w:rPr>
        <w:t>Потребителям необходимо обращать внимание также на маркировку покупаемой продукции. С требованиями к маркировке можно озна</w:t>
      </w:r>
      <w:r w:rsidR="00CC5900">
        <w:rPr>
          <w:sz w:val="28"/>
          <w:szCs w:val="28"/>
        </w:rPr>
        <w:t xml:space="preserve">комиться в </w:t>
      </w:r>
      <w:proofErr w:type="gramStart"/>
      <w:r w:rsidR="00CC5900">
        <w:rPr>
          <w:sz w:val="28"/>
          <w:szCs w:val="28"/>
        </w:rPr>
        <w:t>ТР</w:t>
      </w:r>
      <w:proofErr w:type="gramEnd"/>
      <w:r w:rsidR="00CC5900">
        <w:rPr>
          <w:sz w:val="28"/>
          <w:szCs w:val="28"/>
        </w:rPr>
        <w:t xml:space="preserve"> ТС </w:t>
      </w:r>
      <w:r w:rsidR="00965748" w:rsidRPr="00965748">
        <w:rPr>
          <w:bCs/>
          <w:sz w:val="28"/>
          <w:szCs w:val="28"/>
        </w:rPr>
        <w:t>009/2011 «</w:t>
      </w:r>
      <w:r w:rsidR="00CC5900" w:rsidRPr="00965748">
        <w:rPr>
          <w:bCs/>
          <w:sz w:val="28"/>
          <w:szCs w:val="28"/>
        </w:rPr>
        <w:t>О безопасности парфюмерно-косметической продукции</w:t>
      </w:r>
      <w:r w:rsidR="00965748" w:rsidRPr="00965748">
        <w:rPr>
          <w:bCs/>
          <w:sz w:val="28"/>
          <w:szCs w:val="28"/>
        </w:rPr>
        <w:t>»</w:t>
      </w:r>
    </w:p>
    <w:p w:rsidR="002420C2" w:rsidRPr="00CC5900" w:rsidRDefault="00CC5900" w:rsidP="00CC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0C2" w:rsidRPr="00965748" w:rsidRDefault="002420C2" w:rsidP="009657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этими требованиями на маркировку наносится: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назначение,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изготовитель,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производителя,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организации, принимающей претензии,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товара,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и дата изготовления,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хранения, состав, </w:t>
      </w:r>
    </w:p>
    <w:p w:rsidR="002420C2" w:rsidRPr="00965748" w:rsidRDefault="002420C2" w:rsidP="00965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партии или специальный код, позволяющий идентифицировать данную продукцию.</w:t>
      </w:r>
    </w:p>
    <w:p w:rsidR="002420C2" w:rsidRPr="00965748" w:rsidRDefault="002420C2" w:rsidP="009657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книге.</w:t>
      </w:r>
    </w:p>
    <w:p w:rsidR="002420C2" w:rsidRPr="00965748" w:rsidRDefault="002420C2" w:rsidP="009657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Парфюмерно-косметическая продукция, соответствующая требованиям настоящего технического регламента и прошедшая процедуру соответствия, должна иметь маркировку единым знаком обращения продукции на рынке государств – членов ТС.</w:t>
      </w:r>
    </w:p>
    <w:p w:rsidR="002420C2" w:rsidRPr="002420C2" w:rsidRDefault="002420C2" w:rsidP="002420C2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1527893</wp:posOffset>
            </wp:positionH>
            <wp:positionV relativeFrom="paragraph">
              <wp:posOffset>442</wp:posOffset>
            </wp:positionV>
            <wp:extent cx="2878455" cy="1438910"/>
            <wp:effectExtent l="0" t="0" r="0" b="8890"/>
            <wp:wrapNone/>
            <wp:docPr id="1" name="Рисунок 1" descr="https://admin.cgon.ru/storage/EWdbg5myoTI7JWNvKRT0gA5KgWn0tfjFv2abSg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EWdbg5myoTI7JWNvKRT0gA5KgWn0tfjFv2abSgY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48" w:rsidRDefault="00965748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965748" w:rsidRDefault="00965748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965748" w:rsidRDefault="00965748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965748" w:rsidRDefault="00965748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965748" w:rsidRDefault="00965748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965748" w:rsidRDefault="00965748" w:rsidP="002420C2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A834BB" w:rsidRDefault="00A834BB" w:rsidP="00A834BB"/>
    <w:p w:rsidR="00A834BB" w:rsidRPr="00AA7E20" w:rsidRDefault="00A834BB" w:rsidP="00A834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A834BB" w:rsidRPr="009D3470" w:rsidRDefault="00A834BB" w:rsidP="00A8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B83054" w:rsidRDefault="00B83054">
      <w:bookmarkStart w:id="0" w:name="_GoBack"/>
      <w:bookmarkEnd w:id="0"/>
    </w:p>
    <w:sectPr w:rsidR="00B8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6F39"/>
    <w:multiLevelType w:val="multilevel"/>
    <w:tmpl w:val="50A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DC"/>
    <w:rsid w:val="00141DDC"/>
    <w:rsid w:val="002420C2"/>
    <w:rsid w:val="00965748"/>
    <w:rsid w:val="00A834BB"/>
    <w:rsid w:val="00B83054"/>
    <w:rsid w:val="00C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C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C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82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93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6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6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2022-01-12T12:48:00Z</dcterms:created>
  <dcterms:modified xsi:type="dcterms:W3CDTF">2022-01-12T13:12:00Z</dcterms:modified>
</cp:coreProperties>
</file>