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5FF2" w14:textId="77777777" w:rsidR="004E6C94" w:rsidRPr="004E6C94" w:rsidRDefault="004E6C94" w:rsidP="004E6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E6C9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Туберкулез</w:t>
      </w:r>
    </w:p>
    <w:p w14:paraId="7BCDA851" w14:textId="09854E1A" w:rsidR="004E6C94" w:rsidRPr="004E6C94" w:rsidRDefault="004E6C94" w:rsidP="004E6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74AE1" wp14:editId="0C717E7F">
            <wp:extent cx="4296001" cy="241457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459" cy="241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30BA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 – широко распространенное инфекционное заболевание, вызываемое микобактериями.</w:t>
      </w:r>
    </w:p>
    <w:p w14:paraId="10BD0872" w14:textId="77777777" w:rsidR="004E6C94" w:rsidRPr="004E6C94" w:rsidRDefault="004E6C94" w:rsidP="004E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туберкулеза – бактерия </w:t>
      </w:r>
      <w:proofErr w:type="spellStart"/>
      <w:r w:rsidRPr="004E6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Mycobacterium</w:t>
      </w:r>
      <w:proofErr w:type="spellEnd"/>
      <w:r w:rsidRPr="004E6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6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tuberculosis</w:t>
      </w:r>
      <w:proofErr w:type="spellEnd"/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устойчива во внешней среде и в некоторых случаях способна сохраняться в высушенном виде годами.</w:t>
      </w:r>
    </w:p>
    <w:p w14:paraId="0B3D956D" w14:textId="7F375E7A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 – больные активной формой туберкулеза люди.</w:t>
      </w:r>
    </w:p>
    <w:p w14:paraId="5E0A1E61" w14:textId="295982E3" w:rsid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 – больные лёгочной формой туберкулеза с наличием </w:t>
      </w:r>
      <w:proofErr w:type="spellStart"/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бактериовыделения</w:t>
      </w:r>
      <w:proofErr w:type="spellEnd"/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9A396F" w14:textId="3BC05F05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Основной, наиболее значимый в распространении инфекции механизм передачи – воздушно-капельный.</w:t>
      </w:r>
    </w:p>
    <w:p w14:paraId="3B9A3210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воздушно-пылевой, контактный, алиментарный (с пищей), вертикальный (во время беременности) пути передачи.</w:t>
      </w:r>
    </w:p>
    <w:p w14:paraId="257F6861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туберкулёзом может любой человек, но наиболее подвержены инфицированию дети до 3 лет, лица, проживающие на одной территории с больными туберкулезом органов дыхания, люди с хроническими заболеваниями, страдающие алкоголизмом, курильщики, беженцы, мигранты.</w:t>
      </w:r>
    </w:p>
    <w:p w14:paraId="23D41F8A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может длиться от 3 месяцев до нескольких лет.</w:t>
      </w:r>
    </w:p>
    <w:p w14:paraId="3668C3DE" w14:textId="40BDAEAB" w:rsid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90% случаев после инфицирования формируется латентная туберкулезная инфекция, в 10% – развивается активный туберкулёз (специфическое воспаление).</w:t>
      </w:r>
    </w:p>
    <w:p w14:paraId="4CC8706A" w14:textId="4391409E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заболевания зависят от локализации инфекционного процесса в организме.</w:t>
      </w:r>
    </w:p>
    <w:p w14:paraId="408D73C4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активного туберкулёза возможны следующие симптомы:</w:t>
      </w:r>
    </w:p>
    <w:p w14:paraId="0D9EF734" w14:textId="77777777" w:rsidR="004E6C94" w:rsidRPr="004E6C94" w:rsidRDefault="004E6C94" w:rsidP="004E6C9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 продолжающийся 3 или более недель,</w:t>
      </w:r>
    </w:p>
    <w:p w14:paraId="267E46EE" w14:textId="77777777" w:rsidR="004E6C94" w:rsidRPr="004E6C94" w:rsidRDefault="004E6C94" w:rsidP="004E6C9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кровохарканье,</w:t>
      </w:r>
    </w:p>
    <w:p w14:paraId="5573E569" w14:textId="77777777" w:rsidR="004E6C94" w:rsidRPr="004E6C94" w:rsidRDefault="004E6C94" w:rsidP="004E6C9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груди во время дыхания, при кашле,</w:t>
      </w:r>
    </w:p>
    <w:p w14:paraId="5A34DBE3" w14:textId="77777777" w:rsidR="004E6C94" w:rsidRPr="004E6C94" w:rsidRDefault="004E6C94" w:rsidP="004E6C9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аппетита, потеря веса,</w:t>
      </w:r>
    </w:p>
    <w:p w14:paraId="38E47F23" w14:textId="77777777" w:rsidR="004E6C94" w:rsidRPr="004E6C94" w:rsidRDefault="004E6C94" w:rsidP="004E6C9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усталость,</w:t>
      </w:r>
    </w:p>
    <w:p w14:paraId="30EE3C3B" w14:textId="3B616349" w:rsidR="004E6C94" w:rsidRPr="004E6C94" w:rsidRDefault="004E6C94" w:rsidP="004E6C9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озноб, ночная потливость.</w:t>
      </w:r>
    </w:p>
    <w:p w14:paraId="3E896718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может поражать также другие органы и системы организма, включая почки, позвоночник, суставы, головной мозг. В таком случае симптомы заболевания соответствуют локализации процесса.</w:t>
      </w:r>
    </w:p>
    <w:p w14:paraId="6CEC24E2" w14:textId="4C06B76C" w:rsid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 протекает в бессимптомной форме или с минимальным количеством симптомов и выявляется случайно.</w:t>
      </w:r>
    </w:p>
    <w:p w14:paraId="45142733" w14:textId="57C2F2DE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туберкулезе часты осложнения, среди которых наиболее распространены легочный плеврит, пневмоторакс, туберкулезный лимфаденит, туберкулёз верхних дыхательных путей, венозная тромбоэмболия, септический шок и другие.</w:t>
      </w:r>
    </w:p>
    <w:p w14:paraId="25E02139" w14:textId="3E276196" w:rsid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</w:t>
      </w: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на туберкулёз гарантирует раннее выявление и своевременное лечение заболевания.</w:t>
      </w:r>
    </w:p>
    <w:p w14:paraId="31C1B9A0" w14:textId="567D7436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детям, получившим прививку БЦЖ, проба Манту проводится ежегодно с 12-месячного возраста. </w:t>
      </w:r>
    </w:p>
    <w:p w14:paraId="6FFAFA80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в год проба проводится:</w:t>
      </w:r>
    </w:p>
    <w:p w14:paraId="0A68F65E" w14:textId="77777777" w:rsidR="004E6C94" w:rsidRPr="004E6C94" w:rsidRDefault="004E6C94" w:rsidP="004E6C9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не вакцинированным (до получения ребенком прививки против туберкулеза);</w:t>
      </w:r>
    </w:p>
    <w:p w14:paraId="77C01CFB" w14:textId="77777777" w:rsidR="004E6C94" w:rsidRPr="004E6C94" w:rsidRDefault="004E6C94" w:rsidP="004E6C9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больным хроническими неспецифическими заболеваниями органов дыхания, желудочно-кишечного тракта, сахарным диабетом;</w:t>
      </w:r>
    </w:p>
    <w:p w14:paraId="2024C92A" w14:textId="77777777" w:rsidR="004E6C94" w:rsidRPr="004E6C94" w:rsidRDefault="004E6C94" w:rsidP="004E6C9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получающим кортикостероидную, лучевую и цитостатическую терапию;</w:t>
      </w:r>
    </w:p>
    <w:p w14:paraId="3E460D06" w14:textId="77777777" w:rsidR="004E6C94" w:rsidRPr="004E6C94" w:rsidRDefault="004E6C94" w:rsidP="004E6C9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ВИЧ-инфицированным детям.</w:t>
      </w:r>
    </w:p>
    <w:p w14:paraId="206E84EF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раннего выявления туберкулеза у подростков проводятся:</w:t>
      </w:r>
    </w:p>
    <w:p w14:paraId="4AEE91ED" w14:textId="77777777" w:rsidR="004E6C94" w:rsidRPr="004E6C94" w:rsidRDefault="004E6C94" w:rsidP="004E6C9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ежегодная </w:t>
      </w:r>
      <w:proofErr w:type="spellStart"/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61076A" w14:textId="77777777" w:rsidR="004E6C94" w:rsidRPr="004E6C94" w:rsidRDefault="004E6C94" w:rsidP="004E6C9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(флюорографические) осмотры.</w:t>
      </w:r>
    </w:p>
    <w:p w14:paraId="4E6650F0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медицинские осмотры с целью раннего выявления туберкулеза среди взрослых проводятся не реже 1 раза в 2 года.</w:t>
      </w:r>
    </w:p>
    <w:p w14:paraId="463BE273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эпидемиологическим показаниям профилактические медицинские осмотры проходят 2 раза в год: военнослужащие, лица, находящиеся в контакте с источниками туберкулезной инфекции, лица, снятые с диспансерного учета, ВИЧ-инфицированные, пациенты, состоящие на диспансерном учете в наркологических и психиатрических учреждениях, лица без определенного места жительства и др.</w:t>
      </w:r>
    </w:p>
    <w:p w14:paraId="5CB172B7" w14:textId="69CB5FA6" w:rsid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</w:t>
      </w: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действенный метод профилактики туберкулёза – вакцинация на 3-7 день жизни ребенка.</w:t>
      </w:r>
    </w:p>
    <w:p w14:paraId="666D424A" w14:textId="0CF98D61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Ревакцинация проводится в 6-7 лет при отрицательной пробе Манту.</w:t>
      </w:r>
    </w:p>
    <w:p w14:paraId="08950C98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введения противотуберкулезной вакцины спустя 4-6 недель развивается специфическая реакция в виде папулы размером 5-10 мм в диаметре. Далее образуется рубчик до 10 мм в диаметре.</w:t>
      </w:r>
    </w:p>
    <w:p w14:paraId="5910E96D" w14:textId="77777777" w:rsidR="004E6C94" w:rsidRPr="004E6C94" w:rsidRDefault="004E6C94" w:rsidP="004E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после вакцинации и ревакцинации встречаются редко и обычно носят местный характер.</w:t>
      </w:r>
      <w:r w:rsidRPr="004E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8D7DC00" w14:textId="77777777" w:rsidR="004E6C94" w:rsidRP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Неспецифическая профилактика заключается в своевременном обследовании на туберкулёз всех членов семьи, обследование контактных лиц в очаге инфекции, а также соблюдение принципов здорового образа жизни.</w:t>
      </w:r>
    </w:p>
    <w:p w14:paraId="0C1FF14D" w14:textId="66EB9276" w:rsidR="004E6C94" w:rsidRDefault="004E6C94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 и берегите себя и своих близких!</w:t>
      </w:r>
    </w:p>
    <w:p w14:paraId="290EAECF" w14:textId="77777777" w:rsidR="0093791D" w:rsidRPr="00AA7E20" w:rsidRDefault="0093791D" w:rsidP="009379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33551258" w14:textId="77777777" w:rsidR="0093791D" w:rsidRPr="009D3470" w:rsidRDefault="0093791D" w:rsidP="00937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14:paraId="765EAC8E" w14:textId="77777777" w:rsidR="0093791D" w:rsidRPr="004E6C94" w:rsidRDefault="0093791D" w:rsidP="004E6C9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110573F" w14:textId="77777777" w:rsidR="00752138" w:rsidRPr="004E6C94" w:rsidRDefault="00752138">
      <w:pPr>
        <w:rPr>
          <w:rFonts w:ascii="Times New Roman" w:hAnsi="Times New Roman" w:cs="Times New Roman"/>
          <w:sz w:val="28"/>
          <w:szCs w:val="28"/>
        </w:rPr>
      </w:pPr>
    </w:p>
    <w:sectPr w:rsidR="00752138" w:rsidRPr="004E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1652C"/>
    <w:multiLevelType w:val="multilevel"/>
    <w:tmpl w:val="2A0E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4301B"/>
    <w:multiLevelType w:val="multilevel"/>
    <w:tmpl w:val="5548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F364E"/>
    <w:multiLevelType w:val="multilevel"/>
    <w:tmpl w:val="1A2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C6"/>
    <w:rsid w:val="004E6C94"/>
    <w:rsid w:val="00752138"/>
    <w:rsid w:val="0093791D"/>
    <w:rsid w:val="00E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79BE"/>
  <w15:chartTrackingRefBased/>
  <w15:docId w15:val="{7AD15ABF-9200-4383-8028-DD43F2C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6C94"/>
    <w:rPr>
      <w:i/>
      <w:iCs/>
    </w:rPr>
  </w:style>
  <w:style w:type="character" w:styleId="a5">
    <w:name w:val="Strong"/>
    <w:basedOn w:val="a0"/>
    <w:uiPriority w:val="22"/>
    <w:qFormat/>
    <w:rsid w:val="004E6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56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4881629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37993687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20352002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03367744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Мария Алексеевна</dc:creator>
  <cp:keywords/>
  <dc:description/>
  <cp:lastModifiedBy>Васина Мария Алексеевна</cp:lastModifiedBy>
  <cp:revision>3</cp:revision>
  <dcterms:created xsi:type="dcterms:W3CDTF">2022-03-23T07:19:00Z</dcterms:created>
  <dcterms:modified xsi:type="dcterms:W3CDTF">2022-03-23T07:37:00Z</dcterms:modified>
</cp:coreProperties>
</file>