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C7" w:rsidRDefault="003763C7" w:rsidP="00376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Прививка от дифтерии</w:t>
      </w:r>
    </w:p>
    <w:p w:rsidR="003763C7" w:rsidRDefault="003763C7" w:rsidP="0037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Дифтерия - острое инфекционное заболевание, вызываемое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штаммами дифтерийной палочки, передающееся преимущественно воздушно-капельным путем и характеризующееся развитием фибринозного воспаления в месте входных ворот, синдромом интоксикации и осложнениями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нервной и мочевыделительной систем.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Дифтерийные бактерии устойчивы во внешней среде: в дифтерийной пленке, капельках слюны, на игрушках, дверных ручках сохраняются до 15 дней, в воде и молоке выживают до 6-20 дней, на предметах остаются жизнеспособными без снижения патогенных свойств до 6 мес. При кипячении гибнут в течение 1 мин, в 10% растворе перекиси водорода - через 3 мин, чувствительны к действию дезинфицирующих средств (хлорамина, фенола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сулемы), многих антибиотиков (эритромицина,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пенициллина и др.).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Эпидемиология. Источником инфекции является больной дифтерией человек и носитель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штаммов дифтерийных палочек. Особую эпидемическую опасность представляют больные атипичными формами дифтерии.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передачи - капельный. Основной путь передачи - воздушно-капельный (заражение происходит при кашле, чихании, разговоре).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Возможен контактно-бытовой путь передачи (через игрушки, книги, белье, посуду); в редких случаях - пищевой путь (через инфицированные продукты, особенно молоко, сметану, кремы).</w:t>
      </w:r>
      <w:proofErr w:type="gramEnd"/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Восприимчивость людей к дифтерии определяется уровнем антитоксического иммунитета. Содержание в крови 0,03-0,09 МЕ/мл специфических антител обеспечивает некоторую степень защиты, 0,1 МЕ/мл и выше является защитным уровнем.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Заболеваемость. До введения активной иммунизации против дифтерии болели преимущественно дети до 14 лет, реже - старшего возраста. При широком охвате детей активной иммунизацией увеличилась заболеваемость среди взрослого населения. Во время последней эпидемии дифтерии в нашей стране заболеваемость регистрировалась во всех возрастных группах (дети раннего возраста, дошкольники, школьники, подростки и взрослые).</w:t>
      </w:r>
    </w:p>
    <w:p w:rsidR="003763C7" w:rsidRDefault="003763C7" w:rsidP="0037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C7" w:rsidRDefault="003763C7" w:rsidP="0037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Иммунитет после перенесенной дифтерии нестойкий.</w:t>
      </w:r>
    </w:p>
    <w:p w:rsidR="003763C7" w:rsidRDefault="003763C7" w:rsidP="0037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Летальность составляет 3,8% (среди детей раннего возраста - до 20%).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заболевания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тяжелое, нередко возникает сильная интоксикация организма, воспаление горла и дыхательных путей. Кроме того, дифтерия чревата серьезными осложнениями - отеком горла и нарушением дыхания, поражением сердца и почек, нервной системы.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следующие формы дифтерии: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дифтерия ротоглотки;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дифтерия дыхательных путей;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дифтерия носа;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дифтерия редких локализаций (кожи, наружных половых органов, раневых поверхностей).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дифтерии у детей раннего возраста. На первом году жизни дифтерия встречается редко, особенно у новорожденных и детей первых 3-6 мес. Чаще наблюдается дифтерия носа, гортани, кожи, уха, пупочной ранки и реже - зева (из-за недоразвития небных миндалин). Чрезвычайно высок удельный вес тяжелых комбинированных форм. Наиболее частые сочетания: дифтерия гортани и дифтерия зева; дифтерия носа (или носоглотки) и дифтерия зева.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Специфические токсические осложнения дифтерии. Частота развития осложнений зависит от тяжести заболевания и адекватности специфической терапии.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ранним и грозным осложнением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гипертоксической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токсической формах дифтерии зева II-III степени является инфекционно-токсический шок. Он может развиться в первые дни болезни (1-3-е сутки). Клинически характеризуется прогрессирующей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недостаточностью: нарастающей бледностью кожи,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акроцианозом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общей слабостью, адинамией, тахикардией, глухостью сердечных тонов, резким снижением АД на фоне гипотермии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олигурии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эти сроки может наступить летальный исход (I порог смерти).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Частыми осложнениями дифтерии являются поражения сердца - токсическая миокардиодистрофия и миокардиты.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Миокардиодистрофия (острая транзиторная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возникает в ранние сроки (4-8-й день болезни) и имеет, как правило, доброкачественный характер. Клинические проявления характеризуются приглушением тонов сердца, тахикардией, появлением систолического шума; возможно расширение границ сердца.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ЭКГ выявляют признаки изменения обменных процессов в миокарде (нарушение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763C7" w:rsidRDefault="003763C7" w:rsidP="0037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Миокардиты (ранние и поздние). В конце 1-й - начале 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возможно развитие раннего миокардита, представляющего серьезную угрозу для жизни больных. Дифтерийный миокардит может протекать в легкой, среднетяжелой и тяжелой формах. Для тяжелой формы миокардита характерно быстрое прогрессирующее течение. Общее состояние больного тяжелое; выявляют адинамию, анорексию, бледность кожи, одышку, головокружение. Конечности становятся холодными, цианотичными. Границы сердца значительно расширены, отмечают прогрессирующую глухость сердечных тонов, тахикардию, экстрасистолию, при поражении синусового узла - брадикардию, снижение АД. На верхушке сердца выслушивают систолический шум; на ЭКГ - снижение вольтажа зубцов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Т, расширение желудочкового комплекса, удлинение интервала Р- Q,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проводимости (блокада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атрио-вентрикулярного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узла, пучка Гиса) и ритма (предсердные и желудочковые экстрасистолы). В крови больных увеличивается содержание ферментов: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креатинфосфокиназы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лактатдегидрогеназы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аспартатами-нотрансферазы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неблагоприятным прогностическим признаком является "зловещая" триада В. И. Молчанова, проявляющаяся рвотой, болями в животе и ритмом галопа. Печень быстро увеличивается, становится плотной и болезненной.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погибает на 12-17-й день от начала болезни (II порог смерти) при явлениях прогрессирующей недостаточности кровообращения. Возможен летальный исход через 1,5-2 мес. после перенесенного миокардита вследствие диффузного склероза миокарда.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и среднетяжелые формы дифтерийного миокардита развиваются менее остро и не сопровождаются развитием острой сердечной недостаточности. В конце месяца (25-30-й день болезни) наступает клиническое выздоровление. На ЭКГ выявляют только нарушения сократительной способности миокарда, без вовлечения в процесс проводящей системы сердца.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Поздние миокардиты развиваются в конце 2-й и в течение 3-й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начала заболевания. Клиническая симптоматика такая же, как при ранних миокардитах. Однако течение поздних миокардитов более благоприятное, полное выздоровление наблюдается через 4- 6 мес.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Неврологические осложнения (дифтерийные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Раннее поражение нервной системы характеризуется возникновением с 3-го по 15-й день болезни мононевритов и полиневритов. В первую очередь развивается паралич мягкого неба (поражение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glossopharyngeus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vagus</w:t>
      </w:r>
      <w:proofErr w:type="spellEnd"/>
      <w:r>
        <w:rPr>
          <w:rFonts w:ascii="Times New Roman" w:hAnsi="Times New Roman" w:cs="Times New Roman"/>
          <w:sz w:val="28"/>
          <w:szCs w:val="28"/>
        </w:rPr>
        <w:t>). У ребенка появляются гнусавый голос, попер-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еды, вытекание жидкой пищи через нос. Небная занавеска неподвижная, при фонации свисает. Затем возникает парез аккомодации и снижение конвергенции (поражается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ciliaris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ребенок не различает мелкие предметы на близком расстоянии, не может читать мелкий шрифт, так как буквы сливаются. В результате поражения других нервов (п. </w:t>
      </w:r>
      <w:proofErr w:type="spellStart"/>
      <w:r>
        <w:rPr>
          <w:rFonts w:ascii="Times New Roman" w:hAnsi="Times New Roman" w:cs="Times New Roman"/>
          <w:sz w:val="28"/>
          <w:szCs w:val="28"/>
        </w:rPr>
        <w:t>abducens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n. </w:t>
      </w:r>
      <w:proofErr w:type="spellStart"/>
      <w:r>
        <w:rPr>
          <w:rFonts w:ascii="Times New Roman" w:hAnsi="Times New Roman" w:cs="Times New Roman"/>
          <w:sz w:val="28"/>
          <w:szCs w:val="28"/>
        </w:rPr>
        <w:t>oculomotorius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n.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facialis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отмечаются косоглазие, птоз, парез мимической мускулатуры.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поражение нервной системы развивается с 16-го по 50-й день болезни, чаще на 30-35-й день. Возникают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полирадикулоневриты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характеризующиеся парезами или параличами мышц конечностей (чаще нижних), шеи и туловища. Исчезают сухожильные рефлексы (арефлексия), появляется слабость в ногах и руках, в последующем развивается атрофия мышц. При поражении мышц шеи и туловища, ребенок не может держать голову и сидеть.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непрерывно прогрессирующем течении нарастает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тетранарез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наблюдается поражение мышц шеи, межреберных мышц, диафрагмы, что ведет к респираторным нарушениям, вплоть до полного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прекращения самостоятельного дыхания. В этих случаях летальный исход может наступить па 30-50-й день (III порог смерти).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тяжелых формах дифтерии зева возможно развитие центральных параличей, которые возникают внезапно на 2-3-й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болезни. Появляются судороги, потеря сознания, возникает паралич, чаще правой половины тела, причиной которого является тромбоэмболия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a.fossae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sylvii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(тромб образуется в верхушке сердца). При центральных параличах смерть в большинстве случаев наступает вследствие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недостаточности.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Осложнения со стороны почек. Поражение почек является ранним осложнением, возникает при токсических формах дифтерии на 3-5-й день болезни. Для Дифтерии характерны изменения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тубулоинтерстициальной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ткани (токсический нефроз); поражения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аппарата, как правило, не наблюдаются. Изменения в моче: умеренное или значительное повышение содержания белка, Появление лейкоцитов, эритроцитов, гиалиновых цилиндров. Возможно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олигурии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симптомов острой почечной недостаточности. Нарушения функции почек кратковременны и исчезают на фоне терапии через 10-14 дней.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в отношении контактных: карантин на 7 дней с ежедневным медицинским наблюдением, бактериологическое обследование (однократный посев слизи из зева и носа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коринебактерий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осмотр ЛОР врача (однократно).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Контактные подлежат немедленной иммунизации в зависимости от их вакцинального статуса: вакцинированным, получившим последнюю дозу анатоксина более 5 лет назад, вводят 1 дозу АДС-М (АД-М); не привитым, а также лицам с неизвестным прививочным анамнезом, анатоксин вводят 2-кратно с интервалом 30 дней.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правильно вакцинированные против дифтерии, получившие последнюю дозу анатоксина менее 5 лет назад, ревакцинации по контакту не подлежат.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лицам, имевшим тесный контакт с больным дифтерией,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химиопрофилактику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Согласно рекомендациям ВОЗ, назначают эритромицин (в возрастной дозе) или бензил-пенициллин внутримышечно однократно в дозе 600 000 </w:t>
      </w:r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(детям до 6 лет) и 1 200 000 ЕД (контактным старшего возраста).</w:t>
      </w:r>
    </w:p>
    <w:p w:rsidR="003763C7" w:rsidRDefault="003763C7" w:rsidP="0037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Специфигеская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профилактика. Охват вакцинацией в декретированные сроки 95% детского населения предупреждает эпидемическое распространение дифтерии. Для иммунизации против дифтерии применяют несколько отечественных препаратов: АКДС вакцину (адсорбированную коклюшно-дифтерийно-столбнячную), АДС анатоксин (адсорбированный дифтерийно-столбнячный анатоксин), АДС-М анатоксин (адсорбированный дифтерийно-столбнячный анатоксин с уменьшенным содержанием антигенов), </w:t>
      </w:r>
      <w:proofErr w:type="gramStart"/>
      <w:r>
        <w:rPr>
          <w:rFonts w:ascii="Times New Roman" w:hAnsi="Times New Roman" w:cs="Times New Roman"/>
          <w:sz w:val="28"/>
          <w:szCs w:val="28"/>
        </w:rPr>
        <w:t>АД-М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анатоксин (адсорбированный дифтерийный анатоксин с уменьшенным содержанием антигена).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Вакцинацию АКДС вакциной проводят детям с 3-месячного возраста. Курс вакцинации состоит из трех внутримышечных инъекций (в дозе 0,5 мл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каждая с интервалом 30 дней между прививками). Прививки АКДС вакциной проводят одновременно с введением оральной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омиелитной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вакцины (ОПВ).</w:t>
      </w:r>
    </w:p>
    <w:p w:rsidR="003763C7" w:rsidRDefault="003763C7" w:rsidP="0037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зарегистрированы и разрешены к применению зарубежные вакцины (фирма "Пастер-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", Франция):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- для профилактики коклюша, дифтерии, столбняка и полиомиелита; "Д. Т. Вакс" - для профилактики дифтерии и столбняка у детей до 6 лет; "Д.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Адюльт</w:t>
      </w:r>
      <w:proofErr w:type="spellEnd"/>
      <w:r>
        <w:rPr>
          <w:rFonts w:ascii="Times New Roman" w:hAnsi="Times New Roman" w:cs="Times New Roman"/>
          <w:sz w:val="28"/>
          <w:szCs w:val="28"/>
        </w:rPr>
        <w:t>" - для вакцинации и ревакцинации подростков и взрослых, ранее не привитых против дифтерии и столбняка.</w:t>
      </w:r>
    </w:p>
    <w:p w:rsidR="00930229" w:rsidRDefault="003763C7">
      <w:bookmarkStart w:id="0" w:name="_GoBack"/>
      <w:bookmarkEnd w:id="0"/>
    </w:p>
    <w:sectPr w:rsidR="009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D5"/>
    <w:rsid w:val="003763C7"/>
    <w:rsid w:val="003D23D5"/>
    <w:rsid w:val="005C64A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2018-04-06T12:52:00Z</dcterms:created>
  <dcterms:modified xsi:type="dcterms:W3CDTF">2018-04-06T12:52:00Z</dcterms:modified>
</cp:coreProperties>
</file>