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48" w:rsidRDefault="00477B48" w:rsidP="00477B48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50DC3">
        <w:rPr>
          <w:rFonts w:ascii="Times New Roman" w:hAnsi="Times New Roman" w:cs="Times New Roman"/>
          <w:sz w:val="28"/>
          <w:szCs w:val="28"/>
          <w:u w:val="single"/>
        </w:rPr>
        <w:t>«О рекомендациях населению в условиях жаркой погоды»</w:t>
      </w:r>
    </w:p>
    <w:p w:rsidR="00432AE2" w:rsidRPr="00432AE2" w:rsidRDefault="00432AE2" w:rsidP="00477B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32AE2">
        <w:rPr>
          <w:rFonts w:ascii="Times New Roman" w:hAnsi="Times New Roman" w:cs="Times New Roman"/>
          <w:b/>
          <w:sz w:val="36"/>
          <w:szCs w:val="36"/>
        </w:rPr>
        <w:t>Памятка при организации детского отдыха</w:t>
      </w:r>
    </w:p>
    <w:p w:rsidR="00432AE2" w:rsidRPr="00432AE2" w:rsidRDefault="00432AE2" w:rsidP="00477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7B48" w:rsidRDefault="00432AE2" w:rsidP="00477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B48">
        <w:rPr>
          <w:rFonts w:ascii="Times New Roman" w:hAnsi="Times New Roman" w:cs="Times New Roman"/>
          <w:sz w:val="28"/>
          <w:szCs w:val="28"/>
        </w:rPr>
        <w:t xml:space="preserve">Рекомендуется сократить продолжительность пребывания детей на </w:t>
      </w:r>
      <w:r w:rsidR="00477B48">
        <w:rPr>
          <w:rFonts w:ascii="Times New Roman" w:hAnsi="Times New Roman" w:cs="Times New Roman"/>
          <w:sz w:val="28"/>
          <w:szCs w:val="28"/>
        </w:rPr>
        <w:t xml:space="preserve">открытом солнце, сместить время </w:t>
      </w:r>
    </w:p>
    <w:p w:rsidR="00432AE2" w:rsidRPr="00477B48" w:rsidRDefault="00432AE2" w:rsidP="00477B4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77B48">
        <w:rPr>
          <w:rFonts w:ascii="Times New Roman" w:hAnsi="Times New Roman" w:cs="Times New Roman"/>
          <w:sz w:val="28"/>
          <w:szCs w:val="28"/>
        </w:rPr>
        <w:t>экскурсий и походов на утренние или вечерние часы, с увеличением количества остановок на отдых.</w:t>
      </w:r>
    </w:p>
    <w:p w:rsidR="00477B48" w:rsidRPr="00477B48" w:rsidRDefault="00477B48" w:rsidP="00477B48">
      <w:pPr>
        <w:pStyle w:val="a3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432AE2" w:rsidRPr="00432AE2" w:rsidRDefault="00432AE2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AE2">
        <w:rPr>
          <w:rFonts w:ascii="Times New Roman" w:hAnsi="Times New Roman" w:cs="Times New Roman"/>
          <w:sz w:val="28"/>
          <w:szCs w:val="28"/>
        </w:rPr>
        <w:t>2. Купание детей проводить только в местах, отведенных и оборудованных для этих целей, с соблюдением правил организации купания.</w:t>
      </w:r>
    </w:p>
    <w:p w:rsidR="00477B48" w:rsidRDefault="00477B48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AE2" w:rsidRPr="00432AE2" w:rsidRDefault="00432AE2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AE2">
        <w:rPr>
          <w:rFonts w:ascii="Times New Roman" w:hAnsi="Times New Roman" w:cs="Times New Roman"/>
          <w:sz w:val="28"/>
          <w:szCs w:val="28"/>
        </w:rPr>
        <w:t>3. Предусмотреть снижение количества мероприятий, связанных с усиленной физической нагрузкой (спортивные игры и состязания).</w:t>
      </w:r>
    </w:p>
    <w:p w:rsidR="00477B48" w:rsidRDefault="00477B48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AE2" w:rsidRPr="00432AE2" w:rsidRDefault="00432AE2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AE2">
        <w:rPr>
          <w:rFonts w:ascii="Times New Roman" w:hAnsi="Times New Roman" w:cs="Times New Roman"/>
          <w:sz w:val="28"/>
          <w:szCs w:val="28"/>
        </w:rPr>
        <w:t>4. Дети должны быть обеспечены достаточным количеством питьевой воды гарантированного качества (прежде всего бутилированной), в том числе в период их перевозки к местам отдыха и проведения экскурсий.</w:t>
      </w:r>
    </w:p>
    <w:p w:rsidR="00477B48" w:rsidRDefault="00477B48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AE2" w:rsidRPr="00432AE2" w:rsidRDefault="00432AE2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AE2">
        <w:rPr>
          <w:rFonts w:ascii="Times New Roman" w:hAnsi="Times New Roman" w:cs="Times New Roman"/>
          <w:sz w:val="28"/>
          <w:szCs w:val="28"/>
        </w:rPr>
        <w:t>5. Для обеспечения водно-питьевого режима в оздоровительных учреждениях рекомендуется в качестве третьего блюда предусматривать выдачу соков, морсов, бутилированной воды.</w:t>
      </w:r>
    </w:p>
    <w:p w:rsidR="00477B48" w:rsidRDefault="00477B48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AE2" w:rsidRPr="00432AE2" w:rsidRDefault="00432AE2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AE2">
        <w:rPr>
          <w:rFonts w:ascii="Times New Roman" w:hAnsi="Times New Roman" w:cs="Times New Roman"/>
          <w:sz w:val="28"/>
          <w:szCs w:val="28"/>
        </w:rPr>
        <w:t>6. При организации питания детей предусмотреть снижение количества копченых, жареных, жирных и скоропортящихся продуктов питания.</w:t>
      </w:r>
    </w:p>
    <w:p w:rsidR="00477B48" w:rsidRDefault="00477B48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AE2" w:rsidRPr="00432AE2" w:rsidRDefault="00432AE2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AE2">
        <w:rPr>
          <w:rFonts w:ascii="Times New Roman" w:hAnsi="Times New Roman" w:cs="Times New Roman"/>
          <w:sz w:val="28"/>
          <w:szCs w:val="28"/>
        </w:rPr>
        <w:t>7. Необходимо строго соблюдать гигиенические и технологические требования приготовления блюд и хранения пищи.</w:t>
      </w:r>
    </w:p>
    <w:p w:rsidR="00477B48" w:rsidRDefault="00477B48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AE2" w:rsidRPr="00432AE2" w:rsidRDefault="00432AE2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AE2">
        <w:rPr>
          <w:rFonts w:ascii="Times New Roman" w:hAnsi="Times New Roman" w:cs="Times New Roman"/>
          <w:sz w:val="28"/>
          <w:szCs w:val="28"/>
        </w:rPr>
        <w:t>8. Следует обратить внимание на одежду ребенка, обеспечив его панамкой или другим легким головным убором, майками, шортами (лучше из натуральных тканей, например хлопка), несколькими комплектами белья, босоножками, желательно обеспечить ребенка зонтиком и солнцезащитными очками.</w:t>
      </w:r>
    </w:p>
    <w:p w:rsidR="00432AE2" w:rsidRPr="00432AE2" w:rsidRDefault="00432AE2" w:rsidP="00432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AE2">
        <w:rPr>
          <w:rFonts w:ascii="Times New Roman" w:hAnsi="Times New Roman" w:cs="Times New Roman"/>
          <w:sz w:val="28"/>
          <w:szCs w:val="28"/>
        </w:rPr>
        <w:t>9. При посещении детей в оздоровительных учреждениях не рекомендуется привозить продукты домашнего приготовления, скоропортящиеся колбасные изделия, пирожные, консервы, сладкие газированные напитки, чипсы. Рекомендуется отдавать предпочтение бутилированной воде (питьевой, столовой, минеральной) и сокам.</w:t>
      </w:r>
    </w:p>
    <w:p w:rsidR="00930229" w:rsidRPr="00432AE2" w:rsidRDefault="00A4242F" w:rsidP="00432A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432AE2" w:rsidSect="00A4242F">
      <w:pgSz w:w="11905" w:h="16838"/>
      <w:pgMar w:top="1134" w:right="1701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F0"/>
    <w:multiLevelType w:val="hybridMultilevel"/>
    <w:tmpl w:val="87DC7D52"/>
    <w:lvl w:ilvl="0" w:tplc="D90E6BD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53"/>
    <w:rsid w:val="00432AE2"/>
    <w:rsid w:val="00477B48"/>
    <w:rsid w:val="005C64AA"/>
    <w:rsid w:val="00A4242F"/>
    <w:rsid w:val="00C56BDA"/>
    <w:rsid w:val="00E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2017-05-31T07:16:00Z</dcterms:created>
  <dcterms:modified xsi:type="dcterms:W3CDTF">2017-06-01T13:32:00Z</dcterms:modified>
</cp:coreProperties>
</file>