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4C" w:rsidRDefault="00A9214C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14C">
        <w:rPr>
          <w:rFonts w:ascii="Times New Roman" w:hAnsi="Times New Roman" w:cs="Times New Roman"/>
          <w:b/>
          <w:sz w:val="36"/>
          <w:szCs w:val="36"/>
        </w:rPr>
        <w:t>Роспотребнадзор: рекомендации при покупке бахчевых культур</w:t>
      </w:r>
    </w:p>
    <w:p w:rsidR="00AB7B8B" w:rsidRDefault="00AB7B8B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8B" w:rsidRPr="00AB7B8B" w:rsidRDefault="00AB7B8B" w:rsidP="00AB7B8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7B8B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172256" wp14:editId="658D2504">
            <wp:extent cx="6858000" cy="4572000"/>
            <wp:effectExtent l="0" t="0" r="0" b="0"/>
            <wp:docPr id="1" name="Рисунок 1" descr="http://inkrasnogorsk.ru/upload/resizeproxy/720_/0a708d4f45792725773c784a55f85a48.jpg?15442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rasnogorsk.ru/upload/resizeproxy/720_/0a708d4f45792725773c784a55f85a48.jpg?1544263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4C" w:rsidRPr="00A9214C" w:rsidRDefault="00AB7B8B" w:rsidP="00AB7B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7B8B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="00A9214C" w:rsidRPr="00A9214C">
        <w:rPr>
          <w:rFonts w:ascii="Times New Roman" w:hAnsi="Times New Roman" w:cs="Times New Roman"/>
          <w:sz w:val="28"/>
          <w:szCs w:val="28"/>
        </w:rPr>
        <w:t xml:space="preserve">  </w:t>
      </w:r>
      <w:r w:rsidR="00A9214C">
        <w:rPr>
          <w:rFonts w:ascii="Times New Roman" w:hAnsi="Times New Roman" w:cs="Times New Roman"/>
          <w:sz w:val="28"/>
          <w:szCs w:val="28"/>
        </w:rPr>
        <w:tab/>
      </w:r>
      <w:r w:rsidR="00A9214C" w:rsidRPr="00A9214C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 рекомендует потре</w:t>
      </w:r>
      <w:r w:rsidR="00A9214C">
        <w:rPr>
          <w:rFonts w:ascii="Times New Roman" w:hAnsi="Times New Roman" w:cs="Times New Roman"/>
          <w:sz w:val="28"/>
          <w:szCs w:val="28"/>
        </w:rPr>
        <w:t>бителям совершать покупку арбузов или дынь</w:t>
      </w:r>
      <w:r w:rsidR="00A9214C" w:rsidRPr="00A9214C">
        <w:rPr>
          <w:rFonts w:ascii="Times New Roman" w:hAnsi="Times New Roman" w:cs="Times New Roman"/>
          <w:sz w:val="28"/>
          <w:szCs w:val="28"/>
        </w:rPr>
        <w:t xml:space="preserve"> только в специально отведённых местах торговли, которые утверждаются органами местного самоуправления. Не следует покупать бахчевые в неустановленных местах торговли, вдоль автодорог, где хранение продукции осуществляется навалом, б</w:t>
      </w:r>
      <w:r w:rsidR="00A9214C">
        <w:rPr>
          <w:rFonts w:ascii="Times New Roman" w:hAnsi="Times New Roman" w:cs="Times New Roman"/>
          <w:sz w:val="28"/>
          <w:szCs w:val="28"/>
        </w:rPr>
        <w:t>ахчевые свалены в кучу на земле</w:t>
      </w:r>
      <w:r w:rsidR="00A9214C" w:rsidRPr="00A9214C">
        <w:rPr>
          <w:rFonts w:ascii="Times New Roman" w:hAnsi="Times New Roman" w:cs="Times New Roman"/>
          <w:sz w:val="28"/>
          <w:szCs w:val="28"/>
        </w:rPr>
        <w:t>. Как правило, на такую продукцию отсутствуют документы, подтверждающие ее происхождение и безопасность, и качество такой продукции не гарантировано.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>При покупке бахчевых культур в санкционированных местах торговли необходимо обращать внимание на условия их реализации: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>- объект торговли должен иметь вывеску с полной информацией о наименовании юридического лица или индивидуального предпринимателя, с указанием юридического адреса, а также режима работы торговой точки;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>- место продажи должно быть огорожено, находиться под навесом, арбузы и дыни должны храниться на специальных стеллажах, высота которых не менее 15 см над уровнем земли;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lastRenderedPageBreak/>
        <w:t>- на объекте торговли должны быть документы, подтверждающие происхождение, качество и безопасность продукта. Потребитель вправе потребовать у продавца документы на продукцию;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>- продажа бахчевых культур осуществляется при наличии ценников с   информацией о наименовании товара и его стоимости;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- продавцы (владельцы) организаций мелкорозничной сети должны соблюдать все общие гигиенические требования: содержание организации торговли и прилегающей территории в чистоте, своевременный вывоз мусора и пищевых отходов. 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гигиены.  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- не допускается реализация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>бахчевых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частями, с разрезами, с трещинами, повреждениями оболочки, так как при разрезании и последующем хранении есть вероятность бактериального загрязнения. Жара и наличие питательной среды (сладкой мякоти) - условия, способствующие быстрому росту и размножению бактерий, способных вызывать различные пищевые бактериальные отравления и острые кишечные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14C" w:rsidRPr="00A9214C" w:rsidRDefault="00A9214C" w:rsidP="00A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214C">
        <w:rPr>
          <w:rFonts w:ascii="Times New Roman" w:hAnsi="Times New Roman" w:cs="Times New Roman"/>
          <w:sz w:val="28"/>
          <w:szCs w:val="28"/>
        </w:rPr>
        <w:t>При выборе арбуза необходимо обращать внимание на внешний вид: хороший, зрелый арбуз обязательно покрыт твердой блестящей коркой. Усик и плодоножка у зрелого арбуза сухие, говорится в материале. Если немного сдавить спелый арбуз руками, можно услышать хруст. Желтое или белое пятно на боку ягоды тоже хороший знак, но оно не должно быть слишком большим. В таком случае арбуз будет несладкий, потому что ему не хватало солнечного света. Выбирая дыню, прежде всего, надо посмотреть на плодоножку, которая у зрелых плодов всегда сухая. От спелой дыни исходит сильный приятный запах, а если по ней похлопать, то звук должен быть звонким.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Лучшим временем для покупки дынь и арбузов считается август и сентябрь, это период их естественного созревания, в этот период наименьшая вероятность того, что в бахчевых культурах содержатся нитраты.   </w:t>
      </w:r>
    </w:p>
    <w:p w:rsidR="00A9214C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Достоверно определить содержание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бахчевых нитратов и пестицидов можно только лабораторными методами. Лабораторией ФБУЗ «Центр гигиены и эпидемиологии в Московской области» проводятся исследования бахчевых культур на санитарно-химические показатели, в том числе на содержание нитратов. </w:t>
      </w:r>
    </w:p>
    <w:p w:rsidR="00930229" w:rsidRPr="00A9214C" w:rsidRDefault="00A9214C" w:rsidP="00A9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Управлением Роспотребнадзора по Московской области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качеством плодоовощной и бах</w:t>
      </w:r>
      <w:r w:rsidR="00B41544">
        <w:rPr>
          <w:rFonts w:ascii="Times New Roman" w:hAnsi="Times New Roman" w:cs="Times New Roman"/>
          <w:sz w:val="28"/>
          <w:szCs w:val="28"/>
        </w:rPr>
        <w:t>чевой продукции будет продолжен</w:t>
      </w:r>
      <w:bookmarkStart w:id="0" w:name="_GoBack"/>
      <w:bookmarkEnd w:id="0"/>
      <w:r w:rsidRPr="00A9214C">
        <w:rPr>
          <w:rFonts w:ascii="Times New Roman" w:hAnsi="Times New Roman" w:cs="Times New Roman"/>
          <w:sz w:val="28"/>
          <w:szCs w:val="28"/>
        </w:rPr>
        <w:t>.</w:t>
      </w:r>
    </w:p>
    <w:sectPr w:rsidR="00930229" w:rsidRPr="00A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C"/>
    <w:rsid w:val="0042747C"/>
    <w:rsid w:val="005C64AA"/>
    <w:rsid w:val="00A9214C"/>
    <w:rsid w:val="00AB7B8B"/>
    <w:rsid w:val="00B4154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16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2019-07-10T13:19:00Z</dcterms:created>
  <dcterms:modified xsi:type="dcterms:W3CDTF">2019-07-10T13:32:00Z</dcterms:modified>
</cp:coreProperties>
</file>