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52" w:rsidRDefault="00C51352" w:rsidP="00B636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666">
        <w:rPr>
          <w:rFonts w:ascii="Times New Roman" w:hAnsi="Times New Roman" w:cs="Times New Roman"/>
          <w:b/>
          <w:sz w:val="36"/>
          <w:szCs w:val="36"/>
        </w:rPr>
        <w:t>ПАМЯТКА ПОТРЕБИТЕЛЮ: Основные требования при продаже детской одежды, защита прав потребителей на качество и безопасность детской одежды</w:t>
      </w:r>
    </w:p>
    <w:p w:rsidR="00B63666" w:rsidRPr="00B63666" w:rsidRDefault="00B63666" w:rsidP="00B636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Деятельность по розничной реализации детской одежды регулируется Законом  Российской Федерации от 07.02.1992 г. № 2300-1 «О защите прав потребителей (далее – Закон о защите прав потребителей),  Правилами продажи отдельных видов товаров, утвержденных постановлением Правительства Российской Федерации от 19.01.1998 г. № 55 (далее – Правила продажи).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Общие требования безопасности детской одежды установлены Техническим регламентом Таможенного союза ТС 017/2011 «О безопасности продукции легкой промышленности», утвержденным Решением Комиссии Таможенного союза от 09.12.2011 № 876 и вступившим в силу с 1 июля 2012 г. (далее – Технический регламент).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В силу обязательных требований вышеуказанных нормативных актов при продаже детской одежды  продавец (юридическое лицо, индивидуальный предприниматель) обязан довести до сведения потребителя фирменное наименование (наименование) своей организации, место ее нахождения (юридический адрес) и режим ее работы, </w:t>
      </w:r>
      <w:proofErr w:type="gramStart"/>
      <w:r w:rsidRPr="00FC1CE2">
        <w:rPr>
          <w:rFonts w:ascii="Times New Roman" w:hAnsi="Times New Roman" w:cs="Times New Roman"/>
          <w:sz w:val="28"/>
          <w:szCs w:val="28"/>
        </w:rPr>
        <w:t>разместив</w:t>
      </w:r>
      <w:proofErr w:type="gramEnd"/>
      <w:r w:rsidRPr="00FC1CE2">
        <w:rPr>
          <w:rFonts w:ascii="Times New Roman" w:hAnsi="Times New Roman" w:cs="Times New Roman"/>
          <w:sz w:val="28"/>
          <w:szCs w:val="28"/>
        </w:rPr>
        <w:t xml:space="preserve"> указанную информацию на вывеске. Продавец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 (статья 9 Закона о защите прав потребителей, пункт 10 Правил продажи).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 Также продавец обязан своевременно предоставлять потребителю необходимую и достоверную информацию о реализуемых товарах и их изготовителях, которая должна содержать: </w:t>
      </w:r>
    </w:p>
    <w:p w:rsidR="00C51352" w:rsidRPr="00FC1CE2" w:rsidRDefault="00B63666" w:rsidP="00FC1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352" w:rsidRPr="00FC1CE2">
        <w:rPr>
          <w:rFonts w:ascii="Times New Roman" w:hAnsi="Times New Roman" w:cs="Times New Roman"/>
          <w:sz w:val="28"/>
          <w:szCs w:val="28"/>
        </w:rPr>
        <w:t xml:space="preserve">- наименование товара,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- наименование страны-изготовителя,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сведения об основных потребительских свойствах товара,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цену в рублях,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- гарантийный срок, если он установлен изготовителем или продавцом,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- дату изготовления,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правила и условия эффективного и безопасного использования детской одежды (символы по уходу за изделиями, расшифровка которых должна быть предоставлена потребителя в наглядной и доступной форме),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адрес (место нахождения), фирменное наименование изготовителя (продавца), импортера, уполномоченной организации,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информацию об обязательном подтверждении соответствия товаров установленным требованиям безопасности (для детской одежды - это сертификат соответствия, который продавец обязан предоставить по требованию потребителя) (статья 10 Закона о защите прав потребителей, статья 9 Технического регламента, пункты 11, 12 Правил продажи).</w:t>
      </w:r>
    </w:p>
    <w:p w:rsidR="00C51352" w:rsidRPr="00FC1CE2" w:rsidRDefault="00C51352" w:rsidP="00FC1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2 Технического регламента  маркировка детской одежды из текстильных материалов должна содержать дополнительную информацию о модели изделия,  виде и массовой доле (процентном содержании) натурального и химического сырья в материале верха и подкладки изделия. Отклонение фактического содержания сырья не должно превышать +/- 5%. 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Вышеуказанная информация доводится до сведения потребителя на товаре, потребительской таре, товарных ярлыках, листках-вкладышах, </w:t>
      </w:r>
      <w:proofErr w:type="gramStart"/>
      <w:r w:rsidRPr="00FC1CE2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FC1CE2">
        <w:rPr>
          <w:rFonts w:ascii="Times New Roman" w:hAnsi="Times New Roman" w:cs="Times New Roman"/>
          <w:sz w:val="28"/>
          <w:szCs w:val="28"/>
        </w:rPr>
        <w:t xml:space="preserve"> к каждой единице товара.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Кроме того, изделия детской одежды должны иметь  ярлыки с указанием наименования, артикула, цены, размера и роста (для одежды и белья), вида меха и цвета его окраски (для одежды, головных уборов, воротников из меха) (пункт 41 Правил продажи).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Вся необходимая информация доводится до сведения потребителя на русском языке (статья 8 Закона о защите прав потребителей, пункт 15 Правил продажи).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При продаже детских швейных, верхних трикотажных изделий, головных уборов, меховых товаров продавец обязан предоставить покупателю условия для примерки  товаров – торговый зал должен быть оборудован примерочной кабиной (пункт 43 Правил продажи).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CE2">
        <w:rPr>
          <w:rFonts w:ascii="Times New Roman" w:hAnsi="Times New Roman" w:cs="Times New Roman"/>
          <w:sz w:val="28"/>
          <w:szCs w:val="28"/>
        </w:rPr>
        <w:t>При продаже детской одежды продавец обязан передать  покупателю товарный чек, в котором  указывается наименование товара и продавца, дата продажи, артикул, сорт и цена товара, а также подпись лица, непосредственно осуществляющего продажу, в случае если кассовый чек на товар не содержит наименование товара, артикул, сорт (при наличии) (пункт</w:t>
      </w:r>
      <w:proofErr w:type="gramEnd"/>
      <w:r w:rsidRPr="00FC1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CE2">
        <w:rPr>
          <w:rFonts w:ascii="Times New Roman" w:hAnsi="Times New Roman" w:cs="Times New Roman"/>
          <w:sz w:val="28"/>
          <w:szCs w:val="28"/>
        </w:rPr>
        <w:t>46 Правил продажи).</w:t>
      </w:r>
      <w:proofErr w:type="gramEnd"/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В торговом месте должна быть книга отзывов и предложений, которая предоставляется покупателю по его требованию (пункт 8 Правил продажи).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CE2">
        <w:rPr>
          <w:rFonts w:ascii="Times New Roman" w:hAnsi="Times New Roman" w:cs="Times New Roman"/>
          <w:sz w:val="28"/>
          <w:szCs w:val="28"/>
        </w:rPr>
        <w:t xml:space="preserve">В соответствии со статьей 25 Закона Российской Федерации «О защите прав потребителей» потребитель имеет право обменять товар (детскую одежду) надлежащего качества в течение четырнадцати дней, не считая дня его покупки,  на аналогичный товар у продавца, у которого этот товар был приобретен, если указанный товар не подошел по форме, фасону, расцветке, размеру или комплектации. </w:t>
      </w:r>
      <w:proofErr w:type="gramEnd"/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Стоит отметить, что обмену на основании вышеприведенной нормы подлежат товары, не вошедшие в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утвержденный постановлением Правительства Российской Федерации от 19.01.1998 г. № 55 (далее - Перечень). Так, согласно Перечню не подлежат возврату или обмену на аналогичный товар других размера, формы, габарита, фасона, расцветки или комплектации надлежащего качества:</w:t>
      </w:r>
    </w:p>
    <w:p w:rsidR="00C51352" w:rsidRPr="00FC1CE2" w:rsidRDefault="00C51352" w:rsidP="00FC1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C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63666">
        <w:rPr>
          <w:rFonts w:ascii="Times New Roman" w:hAnsi="Times New Roman" w:cs="Times New Roman"/>
          <w:sz w:val="28"/>
          <w:szCs w:val="28"/>
        </w:rPr>
        <w:t xml:space="preserve"> </w:t>
      </w:r>
      <w:r w:rsidRPr="00FC1CE2">
        <w:rPr>
          <w:rFonts w:ascii="Times New Roman" w:hAnsi="Times New Roman" w:cs="Times New Roman"/>
          <w:sz w:val="28"/>
          <w:szCs w:val="28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 (пункт 4 Перечня),</w:t>
      </w:r>
      <w:proofErr w:type="gramEnd"/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швейные и трикотажные изделия (изделия швейные и трикотажные бельевые, изделия чулочно-носочные) (пункт 5 Перечня).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Обмен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В случае обнаружения в товаре недостатков, если они не были оговорены продавцом, потребитель в силу положений статьи 18 Закона о защите прав потребителей вправе потребовать: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- замены на товар этой же марки, модели, артикула; 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- замены на товар другой марки, модели, артикула с соответствующим перерасчетом покупной цены;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- уменьшения покупной цены;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- безвозмездного устранения недостатков или возмещение расходов на их исправление;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- возврата уплаченной за товар денежной суммы.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Пункт 5 статьи 18 Закона о защиты прав потребителей устанавливает общий порядок рассмотрения требований потребителей, связанных с приобретением товара ненадлежащего качества. Данный порядок включает в себя обязанность продавца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При возникновении спора о причинах возникновения недостатков товара, продавец (изготовитель), обязаны провести экспертизу гарантийного товара за свой счет. Экспертиза товара проводится в сроки, установленные статьей 22 Закона о защите прав потребителей для удовлетворения требования потребителя.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В соответствии с пунктом 1 статьи 7 Закона о защите прав потребителей» потребитель имеет право на то, чтобы товар  при обычных условиях хранения и использования был безопасен для жизни, здоровья потребителя, окружающей среды, а также не причинял вред имуществу потребителя.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В силу положений пункта 2 статьи 7 Закона о защите прав потребителей» вред, причиненный жизни, здоровью или имуществу потребителя вследствие необеспечения безопасности товара, подлежит возмещению в полном объеме в соответствии со статьей 14 Закона о защите прав потребителей».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CE2">
        <w:rPr>
          <w:rFonts w:ascii="Times New Roman" w:hAnsi="Times New Roman" w:cs="Times New Roman"/>
          <w:sz w:val="28"/>
          <w:szCs w:val="28"/>
        </w:rPr>
        <w:t xml:space="preserve">Причиненный вред подлежит в данном случае возмещению продавцом (изготовителем) любому потерпевшему независимо от того, состоял он в договорных отношениях с продавцом (изготовителем) или нет (на основании </w:t>
      </w:r>
      <w:r w:rsidRPr="00FC1CE2">
        <w:rPr>
          <w:rFonts w:ascii="Times New Roman" w:hAnsi="Times New Roman" w:cs="Times New Roman"/>
          <w:sz w:val="28"/>
          <w:szCs w:val="28"/>
        </w:rPr>
        <w:lastRenderedPageBreak/>
        <w:t>статей 1095-1098 Гражданского Кодекса Российской Федерации (далее – ГК</w:t>
      </w:r>
      <w:proofErr w:type="gramEnd"/>
      <w:r w:rsidRPr="00FC1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CE2">
        <w:rPr>
          <w:rFonts w:ascii="Times New Roman" w:hAnsi="Times New Roman" w:cs="Times New Roman"/>
          <w:sz w:val="28"/>
          <w:szCs w:val="28"/>
        </w:rPr>
        <w:t xml:space="preserve">РФ), статей 7, 12, 14 Закона о защите прав потребителей). </w:t>
      </w:r>
      <w:proofErr w:type="gramEnd"/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В случае неудовлетворения продавцом требований потребителя (заявленных вследствие ненадлежащего качества товара и/или необеспечения безопасности товара) в добровольном порядке - их разрешение возможно исключительно в судебном порядке, поскольку в силу статьи 11 ГК РФ защиту нарушенных или оспоренных гражданских прав и разрешение имущественных споров осуществляет суд. Исходя из вышеизложенного потребитель вправе на основании статьи 17 Закона о защите прав потребителей, обратиться в суд с исковым заявлением о защите прав потребителя по месту: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нахождения организации;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жительства или пребывания истца;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заключения или исполнения договора.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При возникновении перспективы судебного разрешения возникшего спора Управление Роспотребнадзора по Красноярскому краю готово оказать помощь потребителям в судебной защите нарушенного права путем дачи заключения по делу в целях защиты прав потребителя в порядке, установленном статьей 47 Гражданского процессуального кодекса Российской Федерации, статьей 40 Закона о защите прав потребителей.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Заключение по делу в целях защиты прав потребителя представляет собой мнение уполномоченного органа о характере рассматриваемых правоотношений, о правомерности и </w:t>
      </w:r>
      <w:proofErr w:type="gramStart"/>
      <w:r w:rsidRPr="00FC1CE2">
        <w:rPr>
          <w:rFonts w:ascii="Times New Roman" w:hAnsi="Times New Roman" w:cs="Times New Roman"/>
          <w:sz w:val="28"/>
          <w:szCs w:val="28"/>
        </w:rPr>
        <w:t>обоснованности</w:t>
      </w:r>
      <w:proofErr w:type="gramEnd"/>
      <w:r w:rsidRPr="00FC1CE2">
        <w:rPr>
          <w:rFonts w:ascii="Times New Roman" w:hAnsi="Times New Roman" w:cs="Times New Roman"/>
          <w:sz w:val="28"/>
          <w:szCs w:val="28"/>
        </w:rPr>
        <w:t xml:space="preserve"> заявленных истцом требований, о применяемых к спорным правоотношениям нормах правовых актов, по другим вопросам (правового характера), возникающим в ходе рассмотрения дела или поставленным судом.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С целью привлечения Управления к участию в деле в указанной процессуальной форме необходимо заявить в суде соответствующее ходатайство, либо обратиться в адрес Управления с самостоятельным заявлением, приложив к нему исковое заявление, возражения ответчика на исковое заявление (при наличии), а также документы, обосновывающие предъявленное требование.</w:t>
      </w:r>
    </w:p>
    <w:p w:rsidR="00930229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FC1CE2">
        <w:rPr>
          <w:rFonts w:ascii="Times New Roman" w:hAnsi="Times New Roman" w:cs="Times New Roman"/>
          <w:sz w:val="28"/>
          <w:szCs w:val="28"/>
        </w:rPr>
        <w:t>Кроме того, согласно постановлению Пленума Верховного суда Российской Федерации от 28 июня 2012 г. № 17 «О рассмотрении судами гражданских дел по спорам о защите прав потребителей»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продавцом, суд взыскивает с ответчика в пользу потребителя штраф в</w:t>
      </w:r>
      <w:proofErr w:type="gramEnd"/>
      <w:r w:rsidRPr="00FC1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CE2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FC1CE2">
        <w:rPr>
          <w:rFonts w:ascii="Times New Roman" w:hAnsi="Times New Roman" w:cs="Times New Roman"/>
          <w:sz w:val="28"/>
          <w:szCs w:val="28"/>
        </w:rPr>
        <w:t xml:space="preserve"> 50% от суммы, присужденной судом в пользу потребителя.</w:t>
      </w:r>
    </w:p>
    <w:sectPr w:rsidR="00930229" w:rsidRPr="00FC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A5"/>
    <w:rsid w:val="005C64AA"/>
    <w:rsid w:val="00B63666"/>
    <w:rsid w:val="00C036A5"/>
    <w:rsid w:val="00C51352"/>
    <w:rsid w:val="00C56BDA"/>
    <w:rsid w:val="00FC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1516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5</cp:revision>
  <dcterms:created xsi:type="dcterms:W3CDTF">2017-04-19T08:00:00Z</dcterms:created>
  <dcterms:modified xsi:type="dcterms:W3CDTF">2017-04-24T12:26:00Z</dcterms:modified>
</cp:coreProperties>
</file>